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3F6B6B8B" w:rsidR="00DB7303" w:rsidRPr="00922A7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703D48D">
              <v:shape id="任意多边形: 形状 4"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w14:anchorId="3583892C">
                <v:stroke joinstyle="miter"/>
                <v:path textboxrect="5034,2279,16566,13674" o:connecttype="custom" o:connectlocs="0,0;0,0;0,0;0,0" o:connectangles="270,180,90,0"/>
                <w10:anchorlock/>
              </v:shape>
            </w:pict>
          </mc:Fallback>
        </mc:AlternateContent>
      </w:r>
      <w:r w:rsidR="25024E5D" w:rsidRPr="00DB7303">
        <w:rPr>
          <w:rFonts w:ascii="Times New Roman" w:eastAsia="MS Mincho" w:hAnsi="Times New Roman" w:cs="Times New Roman"/>
          <w:b/>
          <w:bCs/>
          <w:noProof/>
          <w:sz w:val="24"/>
          <w:szCs w:val="24"/>
          <w:lang w:val="en-GB" w:eastAsia="ja-JP"/>
        </w:rPr>
        <w:t>3GPP TSG RAN Meeting #</w:t>
      </w:r>
      <w:r w:rsidR="470F145F">
        <w:rPr>
          <w:rFonts w:ascii="Times New Roman" w:eastAsia="MS Mincho" w:hAnsi="Times New Roman" w:cs="Times New Roman"/>
          <w:b/>
          <w:bCs/>
          <w:noProof/>
          <w:sz w:val="24"/>
          <w:szCs w:val="24"/>
          <w:lang w:val="en-GB" w:eastAsia="ja-JP"/>
        </w:rPr>
        <w:t>97</w:t>
      </w:r>
      <w:r w:rsidR="00DA4353">
        <w:rPr>
          <w:rFonts w:ascii="Times New Roman" w:eastAsia="MS Mincho" w:hAnsi="Times New Roman" w:cs="Times New Roman"/>
          <w:b/>
          <w:bCs/>
          <w:noProof/>
          <w:sz w:val="24"/>
          <w:szCs w:val="24"/>
          <w:lang w:val="en-GB" w:eastAsia="ja-JP"/>
        </w:rPr>
        <w:t>-</w:t>
      </w:r>
      <w:r w:rsidR="470F145F">
        <w:rPr>
          <w:rFonts w:ascii="Times New Roman" w:eastAsia="MS Mincho" w:hAnsi="Times New Roman" w:cs="Times New Roman"/>
          <w:b/>
          <w:bCs/>
          <w:noProof/>
          <w:sz w:val="24"/>
          <w:szCs w:val="24"/>
          <w:lang w:val="en-GB" w:eastAsia="ja-JP"/>
        </w:rPr>
        <w:t>e</w:t>
      </w:r>
      <w:r w:rsidR="25024E5D"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r>
      <w:r w:rsidR="25024E5D" w:rsidRPr="00DB7303">
        <w:rPr>
          <w:rFonts w:ascii="Times New Roman" w:eastAsia="MS Mincho" w:hAnsi="Times New Roman" w:cs="Times New Roman"/>
          <w:b/>
          <w:bCs/>
          <w:noProof/>
          <w:sz w:val="24"/>
          <w:szCs w:val="24"/>
          <w:lang w:val="en-GB" w:eastAsia="ja-JP"/>
        </w:rPr>
        <w:t xml:space="preserve">            R</w:t>
      </w:r>
      <w:r w:rsidR="470F145F">
        <w:rPr>
          <w:rFonts w:ascii="Times New Roman" w:eastAsia="MS Mincho" w:hAnsi="Times New Roman" w:cs="Times New Roman"/>
          <w:b/>
          <w:bCs/>
          <w:noProof/>
          <w:sz w:val="24"/>
          <w:szCs w:val="24"/>
          <w:lang w:val="en-GB" w:eastAsia="ja-JP"/>
        </w:rPr>
        <w:t>P</w:t>
      </w:r>
      <w:r w:rsidR="25024E5D" w:rsidRPr="00DB7303">
        <w:rPr>
          <w:rFonts w:ascii="Times New Roman" w:eastAsia="MS Mincho" w:hAnsi="Times New Roman" w:cs="Times New Roman"/>
          <w:b/>
          <w:bCs/>
          <w:noProof/>
          <w:sz w:val="24"/>
          <w:szCs w:val="24"/>
          <w:lang w:val="en-GB" w:eastAsia="ja-JP"/>
        </w:rPr>
        <w:t>-</w:t>
      </w:r>
      <w:r w:rsidR="592C8A7F">
        <w:rPr>
          <w:rFonts w:ascii="Times New Roman" w:eastAsia="MS Mincho" w:hAnsi="Times New Roman" w:cs="Times New Roman"/>
          <w:b/>
          <w:bCs/>
          <w:noProof/>
          <w:sz w:val="24"/>
          <w:szCs w:val="24"/>
          <w:lang w:val="en-GB" w:eastAsia="ja-JP"/>
        </w:rPr>
        <w:t>2</w:t>
      </w:r>
      <w:r w:rsidR="23920B55">
        <w:rPr>
          <w:rFonts w:ascii="Times New Roman" w:eastAsia="MS Mincho" w:hAnsi="Times New Roman" w:cs="Times New Roman"/>
          <w:b/>
          <w:bCs/>
          <w:noProof/>
          <w:sz w:val="24"/>
          <w:szCs w:val="24"/>
          <w:lang w:val="en-GB" w:eastAsia="ja-JP"/>
        </w:rPr>
        <w:t>2</w:t>
      </w:r>
      <w:r w:rsidR="3AE38FED">
        <w:rPr>
          <w:rFonts w:ascii="Times New Roman" w:eastAsia="MS Mincho" w:hAnsi="Times New Roman" w:cs="Times New Roman"/>
          <w:b/>
          <w:bCs/>
          <w:noProof/>
          <w:sz w:val="24"/>
          <w:szCs w:val="24"/>
          <w:lang w:val="en-GB" w:eastAsia="ja-JP"/>
        </w:rPr>
        <w:t>2067</w:t>
      </w:r>
    </w:p>
    <w:p w14:paraId="0897E891" w14:textId="07EB7505" w:rsidR="00147F58" w:rsidRDefault="0078799B" w:rsidP="00147F58">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147F58">
        <w:rPr>
          <w:rFonts w:ascii="Times New Roman" w:eastAsia="MS Mincho" w:hAnsi="Times New Roman" w:cs="Arial"/>
          <w:b/>
          <w:bCs/>
          <w:noProof/>
          <w:sz w:val="24"/>
          <w:szCs w:val="24"/>
          <w:lang w:val="en-GB" w:eastAsia="ja-JP"/>
        </w:rPr>
        <w:t xml:space="preserve">, </w:t>
      </w:r>
      <w:r w:rsidR="002D1FCB">
        <w:rPr>
          <w:rFonts w:ascii="Times New Roman" w:eastAsia="MS Mincho" w:hAnsi="Times New Roman" w:cs="Arial"/>
          <w:b/>
          <w:bCs/>
          <w:noProof/>
          <w:sz w:val="24"/>
          <w:szCs w:val="24"/>
          <w:lang w:val="en-GB" w:eastAsia="ja-JP"/>
        </w:rPr>
        <w:t>September 1</w:t>
      </w:r>
      <w:r w:rsidR="00147F58">
        <w:rPr>
          <w:rFonts w:ascii="Times New Roman" w:eastAsia="MS Mincho" w:hAnsi="Times New Roman" w:cs="Arial"/>
          <w:b/>
          <w:bCs/>
          <w:noProof/>
          <w:sz w:val="24"/>
          <w:szCs w:val="24"/>
          <w:lang w:val="en-GB" w:eastAsia="ja-JP"/>
        </w:rPr>
        <w:t>2</w:t>
      </w:r>
      <w:r w:rsidR="002F57F6" w:rsidRPr="002F57F6">
        <w:rPr>
          <w:rFonts w:ascii="Times New Roman" w:eastAsia="MS Mincho" w:hAnsi="Times New Roman" w:cs="Arial"/>
          <w:b/>
          <w:bCs/>
          <w:noProof/>
          <w:sz w:val="24"/>
          <w:szCs w:val="24"/>
          <w:vertAlign w:val="superscript"/>
          <w:lang w:val="en-GB" w:eastAsia="ja-JP"/>
        </w:rPr>
        <w:t>th</w:t>
      </w:r>
      <w:r w:rsidR="002F57F6">
        <w:rPr>
          <w:rFonts w:ascii="Times New Roman" w:eastAsia="MS Mincho" w:hAnsi="Times New Roman" w:cs="Arial"/>
          <w:b/>
          <w:bCs/>
          <w:noProof/>
          <w:sz w:val="24"/>
          <w:szCs w:val="24"/>
          <w:lang w:val="en-GB" w:eastAsia="ja-JP"/>
        </w:rPr>
        <w:t xml:space="preserve"> </w:t>
      </w:r>
      <w:r w:rsidR="00147F58">
        <w:rPr>
          <w:rFonts w:ascii="Times New Roman" w:eastAsia="MS Mincho" w:hAnsi="Times New Roman" w:cs="Arial"/>
          <w:b/>
          <w:bCs/>
          <w:noProof/>
          <w:sz w:val="24"/>
          <w:szCs w:val="24"/>
          <w:lang w:val="en-GB" w:eastAsia="ja-JP"/>
        </w:rPr>
        <w:t xml:space="preserve">– </w:t>
      </w:r>
      <w:r w:rsidR="002F57F6">
        <w:rPr>
          <w:rFonts w:ascii="Times New Roman" w:eastAsia="MS Mincho" w:hAnsi="Times New Roman" w:cs="Arial"/>
          <w:b/>
          <w:bCs/>
          <w:noProof/>
          <w:sz w:val="24"/>
          <w:szCs w:val="24"/>
          <w:lang w:val="en-GB" w:eastAsia="ja-JP"/>
        </w:rPr>
        <w:t>1</w:t>
      </w:r>
      <w:r w:rsidR="00147F58">
        <w:rPr>
          <w:rFonts w:ascii="Times New Roman" w:eastAsia="MS Mincho" w:hAnsi="Times New Roman" w:cs="Arial"/>
          <w:b/>
          <w:bCs/>
          <w:noProof/>
          <w:sz w:val="24"/>
          <w:szCs w:val="24"/>
          <w:lang w:val="en-GB" w:eastAsia="ja-JP"/>
        </w:rPr>
        <w:t>6</w:t>
      </w:r>
      <w:r w:rsidR="00147F58" w:rsidRPr="00B12753">
        <w:rPr>
          <w:rFonts w:ascii="Times New Roman" w:eastAsia="MS Mincho" w:hAnsi="Times New Roman" w:cs="Arial"/>
          <w:b/>
          <w:bCs/>
          <w:noProof/>
          <w:sz w:val="24"/>
          <w:szCs w:val="24"/>
          <w:vertAlign w:val="superscript"/>
          <w:lang w:val="en-GB" w:eastAsia="ja-JP"/>
        </w:rPr>
        <w:t>th</w:t>
      </w:r>
      <w:r w:rsidR="00147F58">
        <w:rPr>
          <w:rFonts w:ascii="Times New Roman" w:eastAsia="MS Mincho" w:hAnsi="Times New Roman" w:cs="Arial"/>
          <w:b/>
          <w:bCs/>
          <w:noProof/>
          <w:sz w:val="24"/>
          <w:szCs w:val="24"/>
          <w:lang w:val="en-GB" w:eastAsia="ja-JP"/>
        </w:rPr>
        <w:t>, 2022</w:t>
      </w:r>
    </w:p>
    <w:p w14:paraId="4AEDD672" w14:textId="77777777" w:rsidR="00AF2385" w:rsidRPr="00147F58"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0425A82F" w:rsidR="00DB7303" w:rsidRPr="00DB7303" w:rsidRDefault="25024E5D" w:rsidP="3F8420A5">
      <w:pPr>
        <w:widowControl w:val="0"/>
        <w:spacing w:line="240" w:lineRule="auto"/>
        <w:ind w:left="1800" w:hanging="1800"/>
        <w:rPr>
          <w:rFonts w:ascii="Times New Roman" w:eastAsia="MS Mincho" w:hAnsi="Times New Roman" w:cs="Arial"/>
          <w:b/>
          <w:bCs/>
          <w:noProof/>
          <w:sz w:val="24"/>
          <w:szCs w:val="24"/>
          <w:lang w:eastAsia="ja-JP"/>
        </w:rPr>
      </w:pPr>
      <w:r w:rsidRPr="3F8420A5">
        <w:rPr>
          <w:rFonts w:ascii="Times New Roman" w:eastAsia="MS Mincho" w:hAnsi="Times New Roman" w:cs="Arial"/>
          <w:b/>
          <w:bCs/>
          <w:noProof/>
          <w:sz w:val="24"/>
          <w:szCs w:val="24"/>
        </w:rPr>
        <w:t>Title:</w:t>
      </w:r>
      <w:r w:rsidR="00DB7303">
        <w:tab/>
      </w:r>
      <w:r w:rsidR="05EBA9BA" w:rsidRPr="3F8420A5">
        <w:rPr>
          <w:rFonts w:ascii="Times New Roman" w:eastAsia="MS Mincho" w:hAnsi="Times New Roman" w:cs="Arial"/>
          <w:b/>
          <w:bCs/>
          <w:noProof/>
          <w:sz w:val="24"/>
          <w:szCs w:val="24"/>
        </w:rPr>
        <w:t xml:space="preserve">Support of </w:t>
      </w:r>
      <w:bookmarkStart w:id="1" w:name="OLE_LINK22"/>
      <w:bookmarkStart w:id="2" w:name="OLE_LINK21"/>
      <w:bookmarkStart w:id="3" w:name="OLE_LINK9"/>
      <w:bookmarkStart w:id="4" w:name="OLE_LINK8"/>
      <w:r w:rsidR="6BC21AE2" w:rsidRPr="3F8420A5">
        <w:rPr>
          <w:rFonts w:ascii="Times New Roman" w:eastAsia="MS Mincho" w:hAnsi="Times New Roman" w:cs="Arial"/>
          <w:b/>
          <w:bCs/>
          <w:noProof/>
          <w:sz w:val="24"/>
          <w:szCs w:val="24"/>
          <w:lang w:eastAsia="ja-JP"/>
        </w:rPr>
        <w:t>BWP without restriction</w:t>
      </w:r>
    </w:p>
    <w:bookmarkEnd w:id="1"/>
    <w:bookmarkEnd w:id="2"/>
    <w:bookmarkEnd w:id="3"/>
    <w:bookmarkEnd w:id="4"/>
    <w:p w14:paraId="11118B57" w14:textId="0F1CCB68"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4615A5">
        <w:rPr>
          <w:rFonts w:ascii="Times New Roman" w:eastAsia="MS Mincho" w:hAnsi="Times New Roman" w:cs="Arial"/>
          <w:b/>
          <w:noProof/>
          <w:sz w:val="24"/>
        </w:rPr>
        <w:t>9.11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6" w:name="DocumentFor"/>
      <w:bookmarkEnd w:id="6"/>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64128C13" w14:textId="6F333AC6" w:rsidR="004A3B31" w:rsidRDefault="004A3B31" w:rsidP="004A3B31">
      <w:pPr>
        <w:jc w:val="both"/>
        <w:rPr>
          <w:lang w:val="en-GB" w:eastAsia="ja-JP"/>
        </w:rPr>
      </w:pPr>
      <w:r>
        <w:rPr>
          <w:lang w:val="en-GB" w:eastAsia="ja-JP"/>
        </w:rPr>
        <w:t>At the RAN#96 meeting, a guidance from RAN plenary to the WGs has been agreed [1]:</w:t>
      </w:r>
    </w:p>
    <w:tbl>
      <w:tblPr>
        <w:tblStyle w:val="TableGrid"/>
        <w:tblW w:w="0" w:type="auto"/>
        <w:tblLook w:val="04A0" w:firstRow="1" w:lastRow="0" w:firstColumn="1" w:lastColumn="0" w:noHBand="0" w:noVBand="1"/>
      </w:tblPr>
      <w:tblGrid>
        <w:gridCol w:w="9350"/>
      </w:tblGrid>
      <w:tr w:rsidR="004A3B31" w14:paraId="7ED2A28F" w14:textId="77777777" w:rsidTr="007F0FFF">
        <w:tc>
          <w:tcPr>
            <w:tcW w:w="9350" w:type="dxa"/>
          </w:tcPr>
          <w:p w14:paraId="3694A033" w14:textId="77777777" w:rsidR="004A3B31" w:rsidRDefault="004A3B31" w:rsidP="007F0FFF">
            <w:pPr>
              <w:jc w:val="both"/>
              <w:rPr>
                <w:lang w:val="en-GB" w:eastAsia="ja-JP"/>
              </w:rPr>
            </w:pPr>
            <w:r>
              <w:rPr>
                <w:rFonts w:hint="eastAsia"/>
                <w:lang w:val="en-GB" w:eastAsia="ja-JP"/>
              </w:rPr>
              <w:t>T</w:t>
            </w:r>
            <w:r>
              <w:rPr>
                <w:lang w:val="en-GB" w:eastAsia="ja-JP"/>
              </w:rPr>
              <w:t>o task the relevant Working Groups (RAN1, 2, 4) to make progress on their discussions related to the RAN2 LS in R2-2204009, aim to ensure that Feature Group 6-1a “</w:t>
            </w:r>
            <w:r w:rsidRPr="00E11B80">
              <w:rPr>
                <w:i/>
                <w:iCs/>
                <w:lang w:val="en-GB" w:eastAsia="ja-JP"/>
              </w:rPr>
              <w:t>bwp-WithoutRestriction</w:t>
            </w:r>
            <w:r>
              <w:rPr>
                <w:lang w:val="en-GB" w:eastAsia="ja-JP"/>
              </w:rPr>
              <w:t xml:space="preserve">” works in an early implementable form in R18, </w:t>
            </w:r>
            <w:proofErr w:type="gramStart"/>
            <w:r>
              <w:rPr>
                <w:lang w:val="en-GB" w:eastAsia="ja-JP"/>
              </w:rPr>
              <w:t>or,</w:t>
            </w:r>
            <w:proofErr w:type="gramEnd"/>
            <w:r>
              <w:rPr>
                <w:lang w:val="en-GB" w:eastAsia="ja-JP"/>
              </w:rPr>
              <w:t xml:space="preserve"> possible R17, and report progress to RAN#97.</w:t>
            </w:r>
          </w:p>
        </w:tc>
      </w:tr>
    </w:tbl>
    <w:p w14:paraId="71B34693" w14:textId="77777777" w:rsidR="004A3B31" w:rsidRDefault="004A3B31" w:rsidP="004A3B31">
      <w:pPr>
        <w:jc w:val="both"/>
        <w:rPr>
          <w:lang w:val="en-GB" w:eastAsia="ja-JP"/>
        </w:rPr>
      </w:pPr>
    </w:p>
    <w:p w14:paraId="262C7613" w14:textId="323EF4D9" w:rsidR="002F57F6" w:rsidRDefault="004A3B31" w:rsidP="001650C1">
      <w:pPr>
        <w:jc w:val="both"/>
        <w:rPr>
          <w:lang w:val="en-GB" w:eastAsia="ja-JP"/>
        </w:rPr>
      </w:pPr>
      <w:r>
        <w:rPr>
          <w:lang w:val="en-GB" w:eastAsia="ja-JP"/>
        </w:rPr>
        <w:t xml:space="preserve">RAN1 and RAN4 discussed the issue and </w:t>
      </w:r>
      <w:r w:rsidR="006A0D5B">
        <w:rPr>
          <w:lang w:val="en-GB" w:eastAsia="ja-JP"/>
        </w:rPr>
        <w:t>approved LSs stating following</w:t>
      </w:r>
      <w:r w:rsidR="002F57F6">
        <w:rPr>
          <w:lang w:val="en-GB" w:eastAsia="ja-JP"/>
        </w:rPr>
        <w:t>:</w:t>
      </w:r>
    </w:p>
    <w:p w14:paraId="3571B389" w14:textId="027FB2F4" w:rsidR="003B6050" w:rsidRDefault="003B6050" w:rsidP="001650C1">
      <w:pPr>
        <w:jc w:val="both"/>
        <w:rPr>
          <w:lang w:val="en-GB" w:eastAsia="ja-JP"/>
        </w:rPr>
      </w:pPr>
      <w:r>
        <w:rPr>
          <w:rFonts w:hint="eastAsia"/>
          <w:lang w:val="en-GB" w:eastAsia="ja-JP"/>
        </w:rPr>
        <w:t>R</w:t>
      </w:r>
      <w:r>
        <w:rPr>
          <w:lang w:val="en-GB" w:eastAsia="ja-JP"/>
        </w:rPr>
        <w:t>AN1 LS [</w:t>
      </w:r>
      <w:r w:rsidR="006A0D5B">
        <w:rPr>
          <w:lang w:val="en-GB" w:eastAsia="ja-JP"/>
        </w:rPr>
        <w:t>2</w:t>
      </w:r>
      <w:r>
        <w:rPr>
          <w:rFonts w:hint="eastAsia"/>
          <w:lang w:val="en-GB" w:eastAsia="ja-JP"/>
        </w:rPr>
        <w:t>]</w:t>
      </w:r>
      <w:r>
        <w:rPr>
          <w:lang w:val="en-GB" w:eastAsia="ja-JP"/>
        </w:rPr>
        <w:t>:</w:t>
      </w:r>
    </w:p>
    <w:tbl>
      <w:tblPr>
        <w:tblStyle w:val="TableGrid"/>
        <w:tblW w:w="0" w:type="auto"/>
        <w:tblLook w:val="04A0" w:firstRow="1" w:lastRow="0" w:firstColumn="1" w:lastColumn="0" w:noHBand="0" w:noVBand="1"/>
      </w:tblPr>
      <w:tblGrid>
        <w:gridCol w:w="9350"/>
      </w:tblGrid>
      <w:tr w:rsidR="002F57F6" w14:paraId="09DA860B" w14:textId="77777777" w:rsidTr="002F57F6">
        <w:tc>
          <w:tcPr>
            <w:tcW w:w="9350" w:type="dxa"/>
          </w:tcPr>
          <w:p w14:paraId="18AAA783" w14:textId="77777777" w:rsidR="00FD0304" w:rsidRPr="00FD0304" w:rsidRDefault="00FD0304" w:rsidP="00FD0304">
            <w:pPr>
              <w:overflowPunct w:val="0"/>
              <w:autoSpaceDE w:val="0"/>
              <w:autoSpaceDN w:val="0"/>
              <w:adjustRightInd w:val="0"/>
              <w:spacing w:afterLines="50" w:after="120"/>
              <w:textAlignment w:val="baseline"/>
              <w:rPr>
                <w:rFonts w:ascii="Times New Roman" w:eastAsia="Times New Roman" w:hAnsi="Times New Roman" w:cs="Times New Roman"/>
                <w:b/>
                <w:bCs/>
                <w:sz w:val="20"/>
                <w:szCs w:val="20"/>
                <w:lang w:val="en-GB" w:eastAsia="x-none"/>
              </w:rPr>
            </w:pPr>
            <w:r w:rsidRPr="00FD0304">
              <w:rPr>
                <w:rFonts w:ascii="Times New Roman" w:eastAsia="Times New Roman" w:hAnsi="Times New Roman" w:cs="Times New Roman"/>
                <w:b/>
                <w:bCs/>
                <w:sz w:val="20"/>
                <w:szCs w:val="20"/>
                <w:lang w:val="en-GB" w:eastAsia="x-none"/>
              </w:rPr>
              <w:t>RAN1 observation:</w:t>
            </w:r>
          </w:p>
          <w:p w14:paraId="38524B3A" w14:textId="22A17D2A" w:rsidR="00FD0304" w:rsidRPr="00FD0304" w:rsidRDefault="00FD0304" w:rsidP="00FD0304">
            <w:pPr>
              <w:numPr>
                <w:ilvl w:val="0"/>
                <w:numId w:val="48"/>
              </w:numPr>
              <w:overflowPunct w:val="0"/>
              <w:autoSpaceDE w:val="0"/>
              <w:autoSpaceDN w:val="0"/>
              <w:adjustRightInd w:val="0"/>
              <w:spacing w:afterLines="50" w:after="120"/>
              <w:textAlignment w:val="baseline"/>
              <w:rPr>
                <w:rFonts w:ascii="Times New Roman" w:eastAsia="MS Mincho" w:hAnsi="Times New Roman" w:cs="Times New Roman"/>
                <w:b/>
                <w:bCs/>
                <w:sz w:val="20"/>
                <w:szCs w:val="20"/>
                <w:lang w:val="en-GB" w:eastAsia="ja-JP"/>
              </w:rPr>
            </w:pPr>
            <w:r w:rsidRPr="00FD0304">
              <w:rPr>
                <w:rFonts w:ascii="Times New Roman" w:eastAsia="MS Mincho" w:hAnsi="Times New Roman" w:cs="Times New Roman"/>
                <w:b/>
                <w:bCs/>
                <w:sz w:val="20"/>
                <w:szCs w:val="20"/>
                <w:lang w:val="en-GB" w:eastAsia="ja-JP"/>
              </w:rPr>
              <w:t>For a UE supporting RLM/BM/BFR using CSI-RS within active DL BWP, FG6-1a works without issue.</w:t>
            </w:r>
          </w:p>
          <w:p w14:paraId="481CB77A" w14:textId="77777777" w:rsidR="00FD0304" w:rsidRPr="00FD0304" w:rsidRDefault="00FD0304" w:rsidP="00FD0304">
            <w:pPr>
              <w:overflowPunct w:val="0"/>
              <w:autoSpaceDE w:val="0"/>
              <w:autoSpaceDN w:val="0"/>
              <w:adjustRightInd w:val="0"/>
              <w:spacing w:afterLines="50" w:after="120"/>
              <w:jc w:val="both"/>
              <w:textAlignment w:val="baseline"/>
              <w:rPr>
                <w:rFonts w:ascii="Times New Roman" w:eastAsia="Batang" w:hAnsi="Times New Roman" w:cs="Times New Roman"/>
                <w:b/>
                <w:bCs/>
                <w:sz w:val="20"/>
                <w:szCs w:val="20"/>
                <w:lang w:val="en-GB" w:eastAsia="ja-JP"/>
              </w:rPr>
            </w:pPr>
            <w:r w:rsidRPr="00FD0304">
              <w:rPr>
                <w:rFonts w:ascii="Times New Roman" w:eastAsia="Times New Roman" w:hAnsi="Times New Roman" w:cs="Times New Roman"/>
                <w:b/>
                <w:bCs/>
                <w:sz w:val="20"/>
                <w:szCs w:val="20"/>
                <w:lang w:val="en-GB" w:eastAsia="ja-JP"/>
              </w:rPr>
              <w:t>Conclusion:</w:t>
            </w:r>
          </w:p>
          <w:p w14:paraId="10B7A122" w14:textId="77777777" w:rsidR="00FD0304" w:rsidRPr="00FD0304" w:rsidRDefault="00FD0304" w:rsidP="00FD0304">
            <w:pPr>
              <w:numPr>
                <w:ilvl w:val="0"/>
                <w:numId w:val="48"/>
              </w:numPr>
              <w:overflowPunct w:val="0"/>
              <w:autoSpaceDE w:val="0"/>
              <w:autoSpaceDN w:val="0"/>
              <w:adjustRightInd w:val="0"/>
              <w:spacing w:afterLines="50" w:after="120"/>
              <w:jc w:val="both"/>
              <w:textAlignment w:val="baseline"/>
              <w:rPr>
                <w:rFonts w:ascii="Times New Roman" w:eastAsia="MS Mincho" w:hAnsi="Times New Roman" w:cs="Times New Roman"/>
                <w:b/>
                <w:bCs/>
                <w:sz w:val="20"/>
                <w:szCs w:val="20"/>
                <w:lang w:val="en-GB" w:eastAsia="ja-JP"/>
              </w:rPr>
            </w:pPr>
            <w:r w:rsidRPr="00FD0304">
              <w:rPr>
                <w:rFonts w:ascii="Times New Roman" w:eastAsia="MS Mincho" w:hAnsi="Times New Roman" w:cs="Times New Roman"/>
                <w:b/>
                <w:bCs/>
                <w:sz w:val="20"/>
                <w:szCs w:val="20"/>
                <w:lang w:val="en-GB" w:eastAsia="ja-JP"/>
              </w:rPr>
              <w:t>To resolve the issue in the scenario described in the RAN2 LS (R2-2204009), RAN1 considers that SSB based RLM/BM/BFR that is outside active DL BWP is feasible and can be a solution</w:t>
            </w:r>
          </w:p>
          <w:p w14:paraId="6118A764" w14:textId="6FAD58B6" w:rsidR="002F57F6" w:rsidRDefault="00FD0304" w:rsidP="00FD0304">
            <w:pPr>
              <w:jc w:val="both"/>
              <w:rPr>
                <w:lang w:val="en-GB" w:eastAsia="ja-JP"/>
              </w:rPr>
            </w:pPr>
            <w:r w:rsidRPr="00FD0304">
              <w:rPr>
                <w:rFonts w:ascii="Times New Roman" w:eastAsia="Times New Roman" w:hAnsi="Times New Roman" w:cs="Times New Roman"/>
                <w:sz w:val="20"/>
                <w:szCs w:val="20"/>
                <w:lang w:val="en-GB" w:eastAsia="x-none"/>
              </w:rPr>
              <w:t>MediaTek, Samsung showed concern on the support of the scenario (active BWP without CSI-RS/SSB) mentioned in the RAN2 LS.</w:t>
            </w:r>
          </w:p>
        </w:tc>
      </w:tr>
    </w:tbl>
    <w:p w14:paraId="1889546A" w14:textId="67782A3E" w:rsidR="002F57F6" w:rsidRDefault="002F57F6" w:rsidP="001650C1">
      <w:pPr>
        <w:jc w:val="both"/>
        <w:rPr>
          <w:lang w:val="en-GB" w:eastAsia="ja-JP"/>
        </w:rPr>
      </w:pPr>
    </w:p>
    <w:p w14:paraId="07F96E29" w14:textId="5911ABAC" w:rsidR="002F57F6" w:rsidRDefault="003B6050" w:rsidP="001650C1">
      <w:pPr>
        <w:jc w:val="both"/>
        <w:rPr>
          <w:lang w:val="en-GB" w:eastAsia="ja-JP"/>
        </w:rPr>
      </w:pPr>
      <w:r>
        <w:rPr>
          <w:rFonts w:hint="eastAsia"/>
          <w:lang w:val="en-GB" w:eastAsia="ja-JP"/>
        </w:rPr>
        <w:t>R</w:t>
      </w:r>
      <w:r>
        <w:rPr>
          <w:lang w:val="en-GB" w:eastAsia="ja-JP"/>
        </w:rPr>
        <w:t>AN4 LS [</w:t>
      </w:r>
      <w:r w:rsidR="006A0D5B">
        <w:rPr>
          <w:lang w:val="en-GB" w:eastAsia="ja-JP"/>
        </w:rPr>
        <w:t>3</w:t>
      </w:r>
      <w:r>
        <w:rPr>
          <w:lang w:val="en-GB" w:eastAsia="ja-JP"/>
        </w:rPr>
        <w:t>]:</w:t>
      </w:r>
    </w:p>
    <w:tbl>
      <w:tblPr>
        <w:tblStyle w:val="TableGrid"/>
        <w:tblW w:w="0" w:type="auto"/>
        <w:tblLook w:val="04A0" w:firstRow="1" w:lastRow="0" w:firstColumn="1" w:lastColumn="0" w:noHBand="0" w:noVBand="1"/>
      </w:tblPr>
      <w:tblGrid>
        <w:gridCol w:w="9350"/>
      </w:tblGrid>
      <w:tr w:rsidR="003B6050" w14:paraId="6D5139DB" w14:textId="77777777" w:rsidTr="003B6050">
        <w:tc>
          <w:tcPr>
            <w:tcW w:w="9350" w:type="dxa"/>
          </w:tcPr>
          <w:p w14:paraId="3FAA0C1D" w14:textId="77777777" w:rsidR="00ED4E2C" w:rsidRPr="00ED4E2C" w:rsidRDefault="00ED4E2C" w:rsidP="00ED4E2C">
            <w:pPr>
              <w:spacing w:afterLines="50" w:after="120"/>
              <w:rPr>
                <w:rFonts w:ascii="Times New Roman" w:eastAsia="SimSun" w:hAnsi="Times New Roman" w:cs="Times New Roman"/>
                <w:b/>
                <w:bCs/>
                <w:sz w:val="21"/>
                <w:szCs w:val="21"/>
                <w:lang w:val="en-GB"/>
              </w:rPr>
            </w:pPr>
            <w:r w:rsidRPr="00ED4E2C">
              <w:rPr>
                <w:rFonts w:ascii="Times New Roman" w:eastAsia="SimSun" w:hAnsi="Times New Roman" w:cs="Times New Roman"/>
                <w:b/>
                <w:bCs/>
                <w:sz w:val="21"/>
                <w:szCs w:val="21"/>
                <w:lang w:val="en-GB"/>
              </w:rPr>
              <w:t>Question 1:</w:t>
            </w:r>
          </w:p>
          <w:p w14:paraId="799F993C" w14:textId="77777777" w:rsidR="00ED4E2C" w:rsidRPr="00ED4E2C" w:rsidRDefault="00ED4E2C" w:rsidP="00ED4E2C">
            <w:pPr>
              <w:spacing w:afterLines="50" w:after="120"/>
              <w:rPr>
                <w:rFonts w:ascii="Times New Roman" w:eastAsia="SimSun" w:hAnsi="Times New Roman" w:cs="Times New Roman"/>
                <w:sz w:val="21"/>
                <w:szCs w:val="21"/>
                <w:lang w:val="en-GB"/>
              </w:rPr>
            </w:pPr>
            <w:r w:rsidRPr="00ED4E2C">
              <w:rPr>
                <w:rFonts w:ascii="Times New Roman" w:eastAsia="SimSun" w:hAnsi="Times New Roman" w:cs="Times New Roman"/>
                <w:sz w:val="21"/>
                <w:szCs w:val="21"/>
                <w:lang w:val="en-GB"/>
              </w:rPr>
              <w:t>Whether it is a valid scenario in the standard to support the operation of BWP without SSB where the UE does not perform BM/RLM/BFD due to the lack of necessary reference signal (SSB and CSI-RS) in the active BWP.</w:t>
            </w:r>
          </w:p>
          <w:p w14:paraId="7AC697CB" w14:textId="77777777" w:rsidR="00ED4E2C" w:rsidRPr="00ED4E2C" w:rsidRDefault="00ED4E2C" w:rsidP="00ED4E2C">
            <w:pPr>
              <w:spacing w:afterLines="50" w:after="120"/>
              <w:ind w:left="272"/>
              <w:rPr>
                <w:rFonts w:ascii="Times New Roman" w:eastAsia="SimSun" w:hAnsi="Times New Roman" w:cs="Times New Roman"/>
                <w:b/>
                <w:bCs/>
                <w:sz w:val="21"/>
                <w:szCs w:val="21"/>
                <w:lang w:val="en-GB"/>
              </w:rPr>
            </w:pPr>
            <w:r w:rsidRPr="00ED4E2C">
              <w:rPr>
                <w:rFonts w:ascii="Times New Roman" w:eastAsia="SimSun" w:hAnsi="Times New Roman" w:cs="Times New Roman"/>
                <w:b/>
                <w:bCs/>
                <w:sz w:val="21"/>
                <w:szCs w:val="21"/>
                <w:lang w:val="en-GB"/>
              </w:rPr>
              <w:t>Answer:</w:t>
            </w:r>
          </w:p>
          <w:p w14:paraId="2FBA3079" w14:textId="77777777" w:rsidR="00ED4E2C" w:rsidRPr="00ED4E2C" w:rsidRDefault="00ED4E2C" w:rsidP="00ED4E2C">
            <w:pPr>
              <w:spacing w:afterLines="50" w:after="120"/>
              <w:ind w:left="270"/>
              <w:rPr>
                <w:rFonts w:ascii="Times New Roman" w:eastAsia="SimSun" w:hAnsi="Times New Roman" w:cs="Times New Roman"/>
                <w:sz w:val="21"/>
                <w:szCs w:val="21"/>
                <w:lang w:val="en-GB"/>
              </w:rPr>
            </w:pPr>
            <w:r w:rsidRPr="00ED4E2C">
              <w:rPr>
                <w:rFonts w:ascii="Times New Roman" w:eastAsia="SimSun" w:hAnsi="Times New Roman" w:cs="Times New Roman"/>
                <w:sz w:val="21"/>
                <w:szCs w:val="21"/>
                <w:lang w:val="en-GB"/>
              </w:rPr>
              <w:t>From the existing RAN4 specification point of view, it is not a valid scenario.</w:t>
            </w:r>
          </w:p>
          <w:p w14:paraId="14E250D3" w14:textId="77777777" w:rsidR="00ED4E2C" w:rsidRPr="00ED4E2C" w:rsidRDefault="00ED4E2C" w:rsidP="00ED4E2C">
            <w:pPr>
              <w:keepNext/>
              <w:keepLines/>
              <w:rPr>
                <w:rFonts w:ascii="Arial" w:eastAsia="PMingLiU" w:hAnsi="Arial" w:cs="Arial"/>
                <w:sz w:val="20"/>
                <w:szCs w:val="20"/>
                <w:lang w:val="en-GB"/>
              </w:rPr>
            </w:pPr>
          </w:p>
          <w:p w14:paraId="49437157" w14:textId="77777777" w:rsidR="00ED4E2C" w:rsidRPr="00ED4E2C" w:rsidRDefault="00ED4E2C" w:rsidP="00ED4E2C">
            <w:pPr>
              <w:spacing w:afterLines="50" w:after="120"/>
              <w:rPr>
                <w:rFonts w:ascii="Times New Roman" w:eastAsia="SimSun" w:hAnsi="Times New Roman" w:cs="Times New Roman"/>
                <w:b/>
                <w:bCs/>
                <w:sz w:val="21"/>
                <w:szCs w:val="21"/>
                <w:lang w:val="en-GB" w:eastAsia="ja-JP"/>
              </w:rPr>
            </w:pPr>
            <w:r w:rsidRPr="00ED4E2C">
              <w:rPr>
                <w:rFonts w:ascii="Times New Roman" w:eastAsia="SimSun" w:hAnsi="Times New Roman" w:cs="Times New Roman"/>
                <w:b/>
                <w:bCs/>
                <w:sz w:val="21"/>
                <w:szCs w:val="21"/>
                <w:lang w:val="en-GB" w:eastAsia="ja-JP"/>
              </w:rPr>
              <w:t>Question 2:</w:t>
            </w:r>
          </w:p>
          <w:p w14:paraId="3B5FE368" w14:textId="77777777" w:rsidR="00ED4E2C" w:rsidRPr="00ED4E2C" w:rsidRDefault="00ED4E2C" w:rsidP="00ED4E2C">
            <w:pPr>
              <w:spacing w:afterLines="50" w:after="120"/>
              <w:rPr>
                <w:rFonts w:ascii="Times New Roman" w:eastAsia="SimSun" w:hAnsi="Times New Roman" w:cs="Times New Roman"/>
                <w:sz w:val="21"/>
                <w:szCs w:val="21"/>
                <w:lang w:val="en-GB" w:eastAsia="ja-JP"/>
              </w:rPr>
            </w:pPr>
            <w:r w:rsidRPr="00ED4E2C">
              <w:rPr>
                <w:rFonts w:ascii="Times New Roman" w:eastAsia="SimSun" w:hAnsi="Times New Roman" w:cs="Times New Roman"/>
                <w:sz w:val="21"/>
                <w:szCs w:val="21"/>
                <w:lang w:val="en-GB" w:eastAsia="zh-CN"/>
              </w:rPr>
              <w:t xml:space="preserve">If the answer to question 1 is that this is not valid, </w:t>
            </w:r>
            <w:r w:rsidRPr="00ED4E2C">
              <w:rPr>
                <w:rFonts w:ascii="Times New Roman" w:eastAsia="SimSun" w:hAnsi="Times New Roman" w:cs="Times New Roman"/>
                <w:sz w:val="21"/>
                <w:szCs w:val="21"/>
                <w:lang w:val="en-GB"/>
              </w:rPr>
              <w:t>how should the UE perform BM/RLM/BFD when the active BWP does not contain SSB.</w:t>
            </w:r>
          </w:p>
          <w:p w14:paraId="68A3ED96" w14:textId="77777777" w:rsidR="00ED4E2C" w:rsidRPr="00ED4E2C" w:rsidRDefault="00ED4E2C" w:rsidP="00ED4E2C">
            <w:pPr>
              <w:spacing w:afterLines="50" w:after="120"/>
              <w:ind w:left="272"/>
              <w:rPr>
                <w:rFonts w:ascii="Times New Roman" w:eastAsia="SimSun" w:hAnsi="Times New Roman" w:cs="Times New Roman"/>
                <w:b/>
                <w:bCs/>
                <w:sz w:val="21"/>
                <w:szCs w:val="21"/>
                <w:lang w:val="en-GB"/>
              </w:rPr>
            </w:pPr>
            <w:r w:rsidRPr="00ED4E2C">
              <w:rPr>
                <w:rFonts w:ascii="Times New Roman" w:eastAsia="SimSun" w:hAnsi="Times New Roman" w:cs="Times New Roman"/>
                <w:b/>
                <w:bCs/>
                <w:sz w:val="21"/>
                <w:szCs w:val="21"/>
                <w:lang w:val="en-GB"/>
              </w:rPr>
              <w:t>Answer:</w:t>
            </w:r>
          </w:p>
          <w:p w14:paraId="73DE8767" w14:textId="77777777" w:rsidR="00ED4E2C" w:rsidRPr="00ED4E2C" w:rsidRDefault="00ED4E2C" w:rsidP="00ED4E2C">
            <w:pPr>
              <w:spacing w:afterLines="50" w:after="120"/>
              <w:ind w:left="270"/>
              <w:rPr>
                <w:rFonts w:ascii="Times New Roman" w:eastAsia="SimSun" w:hAnsi="Times New Roman" w:cs="Times New Roman"/>
                <w:bCs/>
                <w:sz w:val="20"/>
                <w:szCs w:val="20"/>
                <w:lang w:val="en-GB" w:eastAsia="zh-CN"/>
              </w:rPr>
            </w:pPr>
            <w:r w:rsidRPr="00ED4E2C">
              <w:rPr>
                <w:rFonts w:ascii="Times New Roman" w:eastAsia="SimSun" w:hAnsi="Times New Roman" w:cs="Times New Roman"/>
                <w:bCs/>
                <w:sz w:val="20"/>
                <w:szCs w:val="20"/>
                <w:lang w:val="en-GB" w:eastAsia="zh-CN"/>
              </w:rPr>
              <w:t>RAN4 has examined the Rel-15, Rel-</w:t>
            </w:r>
            <w:proofErr w:type="gramStart"/>
            <w:r w:rsidRPr="00ED4E2C">
              <w:rPr>
                <w:rFonts w:ascii="Times New Roman" w:eastAsia="SimSun" w:hAnsi="Times New Roman" w:cs="Times New Roman"/>
                <w:bCs/>
                <w:sz w:val="20"/>
                <w:szCs w:val="20"/>
                <w:lang w:val="en-GB" w:eastAsia="zh-CN"/>
              </w:rPr>
              <w:t>16</w:t>
            </w:r>
            <w:proofErr w:type="gramEnd"/>
            <w:r w:rsidRPr="00ED4E2C">
              <w:rPr>
                <w:rFonts w:ascii="Times New Roman" w:eastAsia="SimSun" w:hAnsi="Times New Roman" w:cs="Times New Roman"/>
                <w:bCs/>
                <w:sz w:val="20"/>
                <w:szCs w:val="20"/>
                <w:lang w:val="en-GB" w:eastAsia="zh-CN"/>
              </w:rPr>
              <w:t xml:space="preserve"> and Rel-17 specs. The following possible solutions for the issue are identified.</w:t>
            </w:r>
          </w:p>
          <w:p w14:paraId="3AFD7A8C" w14:textId="77777777" w:rsidR="00ED4E2C" w:rsidRPr="00ED4E2C" w:rsidRDefault="00ED4E2C" w:rsidP="00ED4E2C">
            <w:pPr>
              <w:numPr>
                <w:ilvl w:val="0"/>
                <w:numId w:val="49"/>
              </w:numPr>
              <w:spacing w:afterLines="50" w:after="120"/>
              <w:rPr>
                <w:rFonts w:ascii="Times New Roman" w:eastAsia="SimSun" w:hAnsi="Times New Roman" w:cs="Times New Roman"/>
                <w:bCs/>
                <w:sz w:val="20"/>
                <w:szCs w:val="20"/>
                <w:lang w:eastAsia="zh-CN"/>
              </w:rPr>
            </w:pPr>
            <w:r w:rsidRPr="00ED4E2C">
              <w:rPr>
                <w:rFonts w:ascii="Times New Roman" w:eastAsia="SimSun" w:hAnsi="Times New Roman" w:cs="Times New Roman" w:hint="eastAsia"/>
                <w:bCs/>
                <w:sz w:val="20"/>
                <w:szCs w:val="20"/>
                <w:lang w:eastAsia="zh-CN"/>
              </w:rPr>
              <w:t xml:space="preserve">Perform BM/RLM/BFD based on CSI-RS </w:t>
            </w:r>
            <w:r w:rsidRPr="00ED4E2C">
              <w:rPr>
                <w:rFonts w:ascii="Times New Roman" w:eastAsia="SimSun" w:hAnsi="Times New Roman" w:cs="Times New Roman"/>
                <w:bCs/>
                <w:sz w:val="20"/>
                <w:szCs w:val="20"/>
                <w:lang w:eastAsia="zh-CN"/>
              </w:rPr>
              <w:t xml:space="preserve">within active BWP </w:t>
            </w:r>
          </w:p>
          <w:p w14:paraId="295317B7" w14:textId="77777777" w:rsidR="00ED4E2C" w:rsidRPr="00ED4E2C" w:rsidRDefault="00ED4E2C" w:rsidP="00ED4E2C">
            <w:pPr>
              <w:numPr>
                <w:ilvl w:val="1"/>
                <w:numId w:val="49"/>
              </w:numPr>
              <w:spacing w:afterLines="50" w:after="120"/>
              <w:rPr>
                <w:rFonts w:ascii="Times New Roman" w:eastAsia="SimSun" w:hAnsi="Times New Roman" w:cs="Times New Roman"/>
                <w:bCs/>
                <w:sz w:val="20"/>
                <w:szCs w:val="20"/>
                <w:lang w:eastAsia="zh-CN"/>
              </w:rPr>
            </w:pPr>
            <w:r w:rsidRPr="00ED4E2C">
              <w:rPr>
                <w:rFonts w:ascii="Times New Roman" w:eastAsia="SimSun" w:hAnsi="Times New Roman" w:cs="Times New Roman"/>
                <w:bCs/>
                <w:sz w:val="20"/>
                <w:szCs w:val="20"/>
                <w:lang w:eastAsia="zh-CN"/>
              </w:rPr>
              <w:t>RAN4 has requirements to support BM/RLM/BFD based on CSI-RS within active BWP and no spec change is needed</w:t>
            </w:r>
          </w:p>
          <w:p w14:paraId="73C18C90" w14:textId="77777777" w:rsidR="00ED4E2C" w:rsidRPr="00ED4E2C" w:rsidRDefault="00ED4E2C" w:rsidP="00ED4E2C">
            <w:pPr>
              <w:numPr>
                <w:ilvl w:val="0"/>
                <w:numId w:val="49"/>
              </w:numPr>
              <w:spacing w:afterLines="50" w:after="120"/>
              <w:rPr>
                <w:rFonts w:ascii="Times New Roman" w:eastAsia="SimSun" w:hAnsi="Times New Roman" w:cs="Times New Roman"/>
                <w:bCs/>
                <w:sz w:val="20"/>
                <w:szCs w:val="20"/>
                <w:lang w:eastAsia="zh-CN"/>
              </w:rPr>
            </w:pPr>
            <w:r w:rsidRPr="00ED4E2C">
              <w:rPr>
                <w:rFonts w:ascii="Times New Roman" w:eastAsia="SimSun" w:hAnsi="Times New Roman" w:cs="Times New Roman"/>
                <w:bCs/>
                <w:sz w:val="20"/>
                <w:szCs w:val="20"/>
                <w:lang w:eastAsia="zh-CN"/>
              </w:rPr>
              <w:lastRenderedPageBreak/>
              <w:t>Following potential independent implementations/features requires either existing RAN4 requirements to be updated or new requirements to be developed.</w:t>
            </w:r>
          </w:p>
          <w:p w14:paraId="633A5C48" w14:textId="77777777" w:rsidR="00ED4E2C" w:rsidRPr="00ED4E2C" w:rsidRDefault="00ED4E2C" w:rsidP="00ED4E2C">
            <w:pPr>
              <w:numPr>
                <w:ilvl w:val="1"/>
                <w:numId w:val="49"/>
              </w:numPr>
              <w:spacing w:afterLines="50" w:after="120"/>
              <w:rPr>
                <w:rFonts w:ascii="Times New Roman" w:eastAsia="SimSun" w:hAnsi="Times New Roman" w:cs="Times New Roman"/>
                <w:bCs/>
                <w:sz w:val="20"/>
                <w:szCs w:val="20"/>
                <w:lang w:eastAsia="zh-CN"/>
              </w:rPr>
            </w:pPr>
            <w:r w:rsidRPr="00ED4E2C">
              <w:rPr>
                <w:rFonts w:ascii="Times New Roman" w:eastAsia="SimSun" w:hAnsi="Times New Roman" w:cs="Times New Roman"/>
                <w:bCs/>
                <w:sz w:val="20"/>
                <w:szCs w:val="20"/>
                <w:lang w:eastAsia="zh-CN"/>
              </w:rPr>
              <w:t>Perform BM/RLM/BFD based on SSB outside active BWP</w:t>
            </w:r>
          </w:p>
          <w:p w14:paraId="50F32C9E" w14:textId="77777777" w:rsidR="00ED4E2C" w:rsidRPr="00ED4E2C" w:rsidRDefault="00ED4E2C" w:rsidP="00ED4E2C">
            <w:pPr>
              <w:numPr>
                <w:ilvl w:val="2"/>
                <w:numId w:val="49"/>
              </w:numPr>
              <w:spacing w:afterLines="50" w:after="120"/>
              <w:rPr>
                <w:rFonts w:ascii="Times New Roman" w:eastAsia="SimSun" w:hAnsi="Times New Roman" w:cs="Times New Roman"/>
                <w:bCs/>
                <w:sz w:val="20"/>
                <w:szCs w:val="20"/>
                <w:lang w:eastAsia="zh-CN"/>
              </w:rPr>
            </w:pPr>
            <w:r w:rsidRPr="00ED4E2C">
              <w:rPr>
                <w:rFonts w:ascii="Times New Roman" w:eastAsia="SimSun" w:hAnsi="Times New Roman" w:cs="Times New Roman"/>
                <w:bCs/>
                <w:sz w:val="20"/>
                <w:szCs w:val="20"/>
                <w:lang w:eastAsia="zh-CN"/>
              </w:rPr>
              <w:t>UE’s capability to operate using larger BW covering SSB outside active BWP, or a UE that is equipped with a separate RF chain</w:t>
            </w:r>
          </w:p>
          <w:p w14:paraId="1C0389E9" w14:textId="77777777" w:rsidR="00ED4E2C" w:rsidRPr="00ED4E2C" w:rsidRDefault="00ED4E2C" w:rsidP="00ED4E2C">
            <w:pPr>
              <w:numPr>
                <w:ilvl w:val="2"/>
                <w:numId w:val="49"/>
              </w:numPr>
              <w:spacing w:afterLines="50" w:after="120"/>
              <w:rPr>
                <w:rFonts w:ascii="Times New Roman" w:eastAsia="SimSun" w:hAnsi="Times New Roman" w:cs="Times New Roman"/>
                <w:bCs/>
                <w:sz w:val="20"/>
                <w:szCs w:val="20"/>
                <w:lang w:eastAsia="zh-CN"/>
              </w:rPr>
            </w:pPr>
            <w:r w:rsidRPr="00ED4E2C">
              <w:rPr>
                <w:rFonts w:ascii="Times New Roman" w:eastAsia="SimSun" w:hAnsi="Times New Roman" w:cs="Times New Roman"/>
                <w:bCs/>
                <w:sz w:val="20"/>
                <w:szCs w:val="20"/>
                <w:lang w:eastAsia="zh-CN"/>
              </w:rPr>
              <w:t xml:space="preserve">BM/RLM/BFD on SSB outside BWP are performed with shared MG or NCSG for L3 measurement, or dedicated MG or NCSG for RLM/BFD/BM measurements. </w:t>
            </w:r>
          </w:p>
          <w:p w14:paraId="4ECE6152" w14:textId="77777777" w:rsidR="00ED4E2C" w:rsidRPr="00ED4E2C" w:rsidRDefault="00ED4E2C" w:rsidP="00ED4E2C">
            <w:pPr>
              <w:numPr>
                <w:ilvl w:val="1"/>
                <w:numId w:val="49"/>
              </w:numPr>
              <w:spacing w:afterLines="50" w:after="120"/>
              <w:rPr>
                <w:rFonts w:ascii="Times New Roman" w:eastAsia="SimSun" w:hAnsi="Times New Roman" w:cs="Times New Roman"/>
                <w:bCs/>
                <w:sz w:val="20"/>
                <w:szCs w:val="20"/>
                <w:lang w:eastAsia="zh-CN"/>
              </w:rPr>
            </w:pPr>
            <w:r w:rsidRPr="00ED4E2C">
              <w:rPr>
                <w:rFonts w:ascii="Times New Roman" w:eastAsia="SimSun" w:hAnsi="Times New Roman" w:cs="Times New Roman"/>
                <w:bCs/>
                <w:sz w:val="20"/>
                <w:szCs w:val="20"/>
                <w:lang w:eastAsia="zh-CN"/>
              </w:rPr>
              <w:t>NCD-SSB approach which would work with existing UE hardware architectures (FG6-1) and be compatible with existing RAN4 specifications for BM/RLM/BFD</w:t>
            </w:r>
          </w:p>
          <w:p w14:paraId="1CDD3544" w14:textId="0C6119C5" w:rsidR="003B6050" w:rsidRPr="00ED4E2C" w:rsidRDefault="00ED4E2C" w:rsidP="00ED4E2C">
            <w:pPr>
              <w:numPr>
                <w:ilvl w:val="1"/>
                <w:numId w:val="49"/>
              </w:numPr>
              <w:spacing w:afterLines="50" w:after="120"/>
              <w:rPr>
                <w:rFonts w:ascii="Times New Roman" w:eastAsia="SimSun" w:hAnsi="Times New Roman" w:cs="Times New Roman"/>
                <w:bCs/>
                <w:sz w:val="20"/>
                <w:szCs w:val="20"/>
                <w:lang w:eastAsia="zh-CN"/>
              </w:rPr>
            </w:pPr>
            <w:r w:rsidRPr="00ED4E2C">
              <w:rPr>
                <w:rFonts w:ascii="Times New Roman" w:eastAsia="SimSun" w:hAnsi="Times New Roman" w:cs="Times New Roman"/>
                <w:bCs/>
                <w:sz w:val="20"/>
                <w:szCs w:val="20"/>
                <w:lang w:eastAsia="zh-CN"/>
              </w:rPr>
              <w:t>Note: RAN4 does not reach consensus on whether to work on the above items in Rel-17 including to update the existing RAN4 requirements or to develop new requirements</w:t>
            </w:r>
          </w:p>
        </w:tc>
      </w:tr>
    </w:tbl>
    <w:p w14:paraId="0CB60AA2" w14:textId="77777777" w:rsidR="003B6050" w:rsidRDefault="003B6050" w:rsidP="001650C1">
      <w:pPr>
        <w:jc w:val="both"/>
        <w:rPr>
          <w:lang w:val="en-GB" w:eastAsia="ja-JP"/>
        </w:rPr>
      </w:pPr>
    </w:p>
    <w:p w14:paraId="5E6CA1F7" w14:textId="31FD0CF3" w:rsidR="00901487" w:rsidRDefault="6C58CCFB" w:rsidP="001650C1">
      <w:pPr>
        <w:jc w:val="both"/>
        <w:rPr>
          <w:lang w:val="en-GB" w:eastAsia="ja-JP"/>
        </w:rPr>
      </w:pPr>
      <w:r w:rsidRPr="3F8420A5">
        <w:rPr>
          <w:lang w:val="en-GB" w:eastAsia="ja-JP"/>
        </w:rPr>
        <w:t>In this contribution, we provide our views on th</w:t>
      </w:r>
      <w:r w:rsidR="26783919" w:rsidRPr="3F8420A5">
        <w:rPr>
          <w:lang w:val="en-GB" w:eastAsia="ja-JP"/>
        </w:rPr>
        <w:t>is</w:t>
      </w:r>
      <w:r w:rsidRPr="3F8420A5">
        <w:rPr>
          <w:lang w:val="en-GB" w:eastAsia="ja-JP"/>
        </w:rPr>
        <w:t xml:space="preserve"> issue.</w:t>
      </w:r>
    </w:p>
    <w:p w14:paraId="38E936B9" w14:textId="77777777" w:rsidR="00A8123F" w:rsidRPr="009203B7" w:rsidRDefault="00A8123F" w:rsidP="001650C1">
      <w:pPr>
        <w:jc w:val="both"/>
        <w:rPr>
          <w:lang w:val="en-GB" w:eastAsia="ja-JP"/>
        </w:rPr>
      </w:pPr>
    </w:p>
    <w:p w14:paraId="4CCB3444" w14:textId="6E299E32" w:rsidR="00A84744" w:rsidRPr="00A56AF9" w:rsidRDefault="00964034" w:rsidP="00A84744">
      <w:pPr>
        <w:pStyle w:val="Heading1"/>
        <w:numPr>
          <w:ilvl w:val="0"/>
          <w:numId w:val="5"/>
        </w:numPr>
        <w:rPr>
          <w:b/>
          <w:lang w:eastAsia="ja-JP"/>
        </w:rPr>
      </w:pPr>
      <w:r>
        <w:rPr>
          <w:b/>
          <w:lang w:eastAsia="ja-JP"/>
        </w:rPr>
        <w:t>Proposal</w:t>
      </w:r>
    </w:p>
    <w:p w14:paraId="7B003BD1" w14:textId="047A6943" w:rsidR="0034657D" w:rsidRDefault="184E2123" w:rsidP="00A61342">
      <w:pPr>
        <w:jc w:val="both"/>
        <w:rPr>
          <w:lang w:eastAsia="ja-JP"/>
        </w:rPr>
      </w:pPr>
      <w:r w:rsidRPr="3F8420A5">
        <w:rPr>
          <w:lang w:eastAsia="ja-JP"/>
        </w:rPr>
        <w:t>R</w:t>
      </w:r>
      <w:r w:rsidR="2AEC8655" w:rsidRPr="3F8420A5">
        <w:rPr>
          <w:lang w:eastAsia="ja-JP"/>
        </w:rPr>
        <w:t>AN1 concluded that SSB based RLM/BM/BFR that is outside active DL BWP is feasible and can be a solution to resolve the issue in RAN2 LS (R2-2204009)</w:t>
      </w:r>
      <w:r w:rsidR="0D6D16D3" w:rsidRPr="3F8420A5">
        <w:rPr>
          <w:lang w:eastAsia="ja-JP"/>
        </w:rPr>
        <w:t xml:space="preserve">. </w:t>
      </w:r>
      <w:r w:rsidR="348BC665" w:rsidRPr="3F8420A5">
        <w:rPr>
          <w:lang w:eastAsia="ja-JP"/>
        </w:rPr>
        <w:t xml:space="preserve">This is a </w:t>
      </w:r>
      <w:r w:rsidR="39563BD0" w:rsidRPr="3F8420A5">
        <w:rPr>
          <w:lang w:eastAsia="ja-JP"/>
        </w:rPr>
        <w:t>first step</w:t>
      </w:r>
      <w:r w:rsidR="53D3C89A" w:rsidRPr="3F8420A5">
        <w:rPr>
          <w:lang w:eastAsia="ja-JP"/>
        </w:rPr>
        <w:t xml:space="preserve"> to tackle</w:t>
      </w:r>
      <w:r w:rsidR="4C13CA41" w:rsidRPr="3F8420A5">
        <w:rPr>
          <w:lang w:eastAsia="ja-JP"/>
        </w:rPr>
        <w:t xml:space="preserve"> the issue </w:t>
      </w:r>
      <w:r w:rsidR="2B76868B" w:rsidRPr="3F8420A5">
        <w:rPr>
          <w:lang w:eastAsia="ja-JP"/>
        </w:rPr>
        <w:t xml:space="preserve">that </w:t>
      </w:r>
      <w:r w:rsidR="4C13CA41" w:rsidRPr="3F8420A5">
        <w:rPr>
          <w:lang w:eastAsia="ja-JP"/>
        </w:rPr>
        <w:t xml:space="preserve">RAN </w:t>
      </w:r>
      <w:r w:rsidR="2B76868B" w:rsidRPr="3F8420A5">
        <w:rPr>
          <w:lang w:eastAsia="ja-JP"/>
        </w:rPr>
        <w:t xml:space="preserve">has </w:t>
      </w:r>
      <w:r w:rsidR="4C13CA41" w:rsidRPr="3F8420A5">
        <w:rPr>
          <w:lang w:eastAsia="ja-JP"/>
        </w:rPr>
        <w:t xml:space="preserve">tasked WGs to make progress. </w:t>
      </w:r>
      <w:r w:rsidR="5004A939" w:rsidRPr="3F8420A5">
        <w:rPr>
          <w:lang w:eastAsia="ja-JP"/>
        </w:rPr>
        <w:t xml:space="preserve">For the </w:t>
      </w:r>
      <w:r w:rsidR="1AF1BD6F" w:rsidRPr="3F8420A5">
        <w:rPr>
          <w:lang w:eastAsia="ja-JP"/>
        </w:rPr>
        <w:t xml:space="preserve">issue, </w:t>
      </w:r>
      <w:r w:rsidR="613D27E2" w:rsidRPr="3F8420A5">
        <w:rPr>
          <w:lang w:eastAsia="ja-JP"/>
        </w:rPr>
        <w:t>RAN4 listed potential options with stating that RAN4 d</w:t>
      </w:r>
      <w:r w:rsidR="22646332" w:rsidRPr="3F8420A5">
        <w:rPr>
          <w:lang w:eastAsia="ja-JP"/>
        </w:rPr>
        <w:t>id</w:t>
      </w:r>
      <w:r w:rsidR="613D27E2" w:rsidRPr="3F8420A5">
        <w:rPr>
          <w:lang w:eastAsia="ja-JP"/>
        </w:rPr>
        <w:t xml:space="preserve"> not reach consensus on whether to work on the</w:t>
      </w:r>
      <w:r w:rsidR="39563BD0" w:rsidRPr="3F8420A5">
        <w:rPr>
          <w:lang w:eastAsia="ja-JP"/>
        </w:rPr>
        <w:t>m</w:t>
      </w:r>
      <w:r w:rsidR="613D27E2" w:rsidRPr="3F8420A5">
        <w:rPr>
          <w:lang w:eastAsia="ja-JP"/>
        </w:rPr>
        <w:t xml:space="preserve"> in Rel-17</w:t>
      </w:r>
      <w:r w:rsidR="267EB691" w:rsidRPr="3F8420A5">
        <w:rPr>
          <w:lang w:eastAsia="ja-JP"/>
        </w:rPr>
        <w:t xml:space="preserve">. </w:t>
      </w:r>
      <w:r w:rsidR="01082329" w:rsidRPr="3F8420A5">
        <w:rPr>
          <w:lang w:eastAsia="ja-JP"/>
        </w:rPr>
        <w:t xml:space="preserve">Also, </w:t>
      </w:r>
      <w:r w:rsidR="2B9C57E0" w:rsidRPr="3F8420A5">
        <w:rPr>
          <w:lang w:eastAsia="ja-JP"/>
        </w:rPr>
        <w:t xml:space="preserve">there was </w:t>
      </w:r>
      <w:r w:rsidR="01082329" w:rsidRPr="3F8420A5">
        <w:rPr>
          <w:lang w:eastAsia="ja-JP"/>
        </w:rPr>
        <w:t xml:space="preserve">no consensus on whether </w:t>
      </w:r>
      <w:r w:rsidR="613D27E2" w:rsidRPr="3F8420A5">
        <w:rPr>
          <w:lang w:eastAsia="ja-JP"/>
        </w:rPr>
        <w:t>to update the existing RAN4 requirements or to develop new requirements.</w:t>
      </w:r>
      <w:r w:rsidR="527BD636" w:rsidRPr="3F8420A5">
        <w:rPr>
          <w:lang w:eastAsia="ja-JP"/>
        </w:rPr>
        <w:t xml:space="preserve"> </w:t>
      </w:r>
    </w:p>
    <w:p w14:paraId="24CD606A" w14:textId="77777777" w:rsidR="00A61342" w:rsidRDefault="00A61342" w:rsidP="00A61342">
      <w:pPr>
        <w:jc w:val="both"/>
        <w:rPr>
          <w:lang w:eastAsia="ja-JP"/>
        </w:rPr>
      </w:pPr>
    </w:p>
    <w:p w14:paraId="4B102A3D" w14:textId="543D01E1" w:rsidR="001C3D14" w:rsidRDefault="6B579915" w:rsidP="00A61342">
      <w:pPr>
        <w:jc w:val="both"/>
        <w:rPr>
          <w:lang w:eastAsia="ja-JP"/>
        </w:rPr>
      </w:pPr>
      <w:r w:rsidRPr="3F8420A5">
        <w:rPr>
          <w:lang w:eastAsia="ja-JP"/>
        </w:rPr>
        <w:t>As agreed in RAN#96, the solution should be early implementable in R</w:t>
      </w:r>
      <w:r w:rsidR="17D9CF9C" w:rsidRPr="3F8420A5">
        <w:rPr>
          <w:lang w:eastAsia="ja-JP"/>
        </w:rPr>
        <w:t>el-</w:t>
      </w:r>
      <w:r w:rsidRPr="3F8420A5">
        <w:rPr>
          <w:lang w:eastAsia="ja-JP"/>
        </w:rPr>
        <w:t xml:space="preserve">18 or </w:t>
      </w:r>
      <w:r w:rsidR="1A4A0799" w:rsidRPr="3F8420A5">
        <w:rPr>
          <w:lang w:eastAsia="ja-JP"/>
        </w:rPr>
        <w:t xml:space="preserve">enabled </w:t>
      </w:r>
      <w:r w:rsidRPr="3F8420A5">
        <w:rPr>
          <w:lang w:eastAsia="ja-JP"/>
        </w:rPr>
        <w:t>in R</w:t>
      </w:r>
      <w:r w:rsidR="6C09C625" w:rsidRPr="3F8420A5">
        <w:rPr>
          <w:lang w:eastAsia="ja-JP"/>
        </w:rPr>
        <w:t>el-</w:t>
      </w:r>
      <w:r w:rsidRPr="3F8420A5">
        <w:rPr>
          <w:lang w:eastAsia="ja-JP"/>
        </w:rPr>
        <w:t xml:space="preserve">17. </w:t>
      </w:r>
      <w:r w:rsidR="227B0682" w:rsidRPr="3F8420A5">
        <w:rPr>
          <w:lang w:eastAsia="ja-JP"/>
        </w:rPr>
        <w:t xml:space="preserve">Among </w:t>
      </w:r>
      <w:r w:rsidR="043ADE6E" w:rsidRPr="3F8420A5">
        <w:rPr>
          <w:lang w:eastAsia="ja-JP"/>
        </w:rPr>
        <w:t>the potential options</w:t>
      </w:r>
      <w:r w:rsidR="01082329" w:rsidRPr="3F8420A5">
        <w:rPr>
          <w:lang w:eastAsia="ja-JP"/>
        </w:rPr>
        <w:t xml:space="preserve"> listed in the RAN4 LS</w:t>
      </w:r>
      <w:r w:rsidR="227B0682" w:rsidRPr="3F8420A5">
        <w:rPr>
          <w:lang w:eastAsia="ja-JP"/>
        </w:rPr>
        <w:t xml:space="preserve">, </w:t>
      </w:r>
      <w:r w:rsidR="358937C0" w:rsidRPr="3F8420A5">
        <w:rPr>
          <w:lang w:eastAsia="ja-JP"/>
        </w:rPr>
        <w:t>“Perform BM/RLM/BF</w:t>
      </w:r>
      <w:r w:rsidR="160FADA3" w:rsidRPr="3F8420A5">
        <w:rPr>
          <w:lang w:eastAsia="ja-JP"/>
        </w:rPr>
        <w:t>R</w:t>
      </w:r>
      <w:r w:rsidR="358937C0" w:rsidRPr="3F8420A5">
        <w:rPr>
          <w:lang w:eastAsia="ja-JP"/>
        </w:rPr>
        <w:t xml:space="preserve"> based on SSB outside active BWP” </w:t>
      </w:r>
      <w:r w:rsidR="1E6F0C32" w:rsidRPr="3F8420A5">
        <w:rPr>
          <w:lang w:eastAsia="ja-JP"/>
        </w:rPr>
        <w:t xml:space="preserve">with UE’s capability to operate using larger BW covering SSB outside active BWP or a UE that is equipped with a separate RF chain (i.e., </w:t>
      </w:r>
      <w:r w:rsidR="4BE68F2E" w:rsidRPr="3F8420A5">
        <w:rPr>
          <w:lang w:eastAsia="ja-JP"/>
        </w:rPr>
        <w:t>with</w:t>
      </w:r>
      <w:r w:rsidR="1E6F0C32" w:rsidRPr="3F8420A5">
        <w:rPr>
          <w:lang w:eastAsia="ja-JP"/>
        </w:rPr>
        <w:t>out gap/interruption)</w:t>
      </w:r>
      <w:r w:rsidR="4BE68F2E" w:rsidRPr="3F8420A5">
        <w:rPr>
          <w:lang w:eastAsia="ja-JP"/>
        </w:rPr>
        <w:t xml:space="preserve"> </w:t>
      </w:r>
      <w:r w:rsidR="1152C337" w:rsidRPr="3F8420A5">
        <w:rPr>
          <w:lang w:eastAsia="ja-JP"/>
        </w:rPr>
        <w:t>meet</w:t>
      </w:r>
      <w:r w:rsidR="0001F658" w:rsidRPr="3F8420A5">
        <w:rPr>
          <w:lang w:eastAsia="ja-JP"/>
        </w:rPr>
        <w:t>s</w:t>
      </w:r>
      <w:r w:rsidR="1152C337" w:rsidRPr="3F8420A5">
        <w:rPr>
          <w:lang w:eastAsia="ja-JP"/>
        </w:rPr>
        <w:t xml:space="preserve"> th</w:t>
      </w:r>
      <w:r w:rsidR="0001F658" w:rsidRPr="3F8420A5">
        <w:rPr>
          <w:lang w:eastAsia="ja-JP"/>
        </w:rPr>
        <w:t>is</w:t>
      </w:r>
      <w:r w:rsidR="1152C337" w:rsidRPr="3F8420A5">
        <w:rPr>
          <w:lang w:eastAsia="ja-JP"/>
        </w:rPr>
        <w:t xml:space="preserve"> RAN#96 agreement</w:t>
      </w:r>
      <w:r w:rsidR="3119C5AE" w:rsidRPr="3F8420A5">
        <w:rPr>
          <w:lang w:eastAsia="ja-JP"/>
        </w:rPr>
        <w:t xml:space="preserve"> and hence should be enabled</w:t>
      </w:r>
      <w:r w:rsidR="358937C0" w:rsidRPr="3F8420A5">
        <w:rPr>
          <w:lang w:eastAsia="ja-JP"/>
        </w:rPr>
        <w:t xml:space="preserve">. </w:t>
      </w:r>
      <w:r w:rsidR="177EF4E9" w:rsidRPr="3F8420A5">
        <w:rPr>
          <w:lang w:eastAsia="ja-JP"/>
        </w:rPr>
        <w:t>As assessed in Section 3</w:t>
      </w:r>
      <w:r w:rsidR="688035DD" w:rsidRPr="3F8420A5">
        <w:rPr>
          <w:lang w:eastAsia="ja-JP"/>
        </w:rPr>
        <w:t xml:space="preserve">, </w:t>
      </w:r>
      <w:r w:rsidR="7CF025E4" w:rsidRPr="3F8420A5">
        <w:rPr>
          <w:lang w:eastAsia="ja-JP"/>
        </w:rPr>
        <w:t>if</w:t>
      </w:r>
      <w:r w:rsidR="70A78C08" w:rsidRPr="3F8420A5">
        <w:rPr>
          <w:lang w:eastAsia="ja-JP"/>
        </w:rPr>
        <w:t xml:space="preserve"> </w:t>
      </w:r>
      <w:r w:rsidR="35429E8A" w:rsidRPr="3F8420A5">
        <w:rPr>
          <w:lang w:eastAsia="ja-JP"/>
        </w:rPr>
        <w:t xml:space="preserve">gap/interruption </w:t>
      </w:r>
      <w:r w:rsidR="70A78C08" w:rsidRPr="3F8420A5">
        <w:rPr>
          <w:lang w:eastAsia="ja-JP"/>
        </w:rPr>
        <w:t xml:space="preserve">is not required </w:t>
      </w:r>
      <w:r w:rsidR="35429E8A" w:rsidRPr="3F8420A5">
        <w:rPr>
          <w:lang w:eastAsia="ja-JP"/>
        </w:rPr>
        <w:t>for measuring SSB outside active BWP for BM/RLM/BFR</w:t>
      </w:r>
      <w:r w:rsidR="1E50BB44" w:rsidRPr="3F8420A5">
        <w:rPr>
          <w:lang w:eastAsia="ja-JP"/>
        </w:rPr>
        <w:t xml:space="preserve">, the specification </w:t>
      </w:r>
      <w:r w:rsidR="5CA22D3C" w:rsidRPr="3F8420A5">
        <w:rPr>
          <w:lang w:eastAsia="ja-JP"/>
        </w:rPr>
        <w:t>changes are</w:t>
      </w:r>
      <w:r w:rsidR="1E50BB44" w:rsidRPr="3F8420A5">
        <w:rPr>
          <w:lang w:eastAsia="ja-JP"/>
        </w:rPr>
        <w:t xml:space="preserve"> quite minimal. </w:t>
      </w:r>
      <w:r w:rsidR="27B53CDD" w:rsidRPr="3F8420A5">
        <w:rPr>
          <w:lang w:eastAsia="ja-JP"/>
        </w:rPr>
        <w:t>Here</w:t>
      </w:r>
      <w:r w:rsidR="6B2C008E" w:rsidRPr="3F8420A5">
        <w:rPr>
          <w:lang w:eastAsia="ja-JP"/>
        </w:rPr>
        <w:t xml:space="preserve"> in Section 3</w:t>
      </w:r>
      <w:r w:rsidR="27B53CDD" w:rsidRPr="3F8420A5">
        <w:rPr>
          <w:lang w:eastAsia="ja-JP"/>
        </w:rPr>
        <w:t xml:space="preserve">, </w:t>
      </w:r>
      <w:r w:rsidR="2EBDF8E5" w:rsidRPr="3F8420A5">
        <w:rPr>
          <w:lang w:eastAsia="ja-JP"/>
        </w:rPr>
        <w:t xml:space="preserve">we propose to </w:t>
      </w:r>
      <w:r w:rsidR="27B53CDD" w:rsidRPr="3F8420A5">
        <w:rPr>
          <w:lang w:eastAsia="ja-JP"/>
        </w:rPr>
        <w:t>introduc</w:t>
      </w:r>
      <w:r w:rsidR="2EBDF8E5" w:rsidRPr="3F8420A5">
        <w:rPr>
          <w:lang w:eastAsia="ja-JP"/>
        </w:rPr>
        <w:t>e</w:t>
      </w:r>
      <w:r w:rsidR="7E072A1F" w:rsidRPr="3F8420A5">
        <w:rPr>
          <w:lang w:eastAsia="ja-JP"/>
        </w:rPr>
        <w:t xml:space="preserve"> a</w:t>
      </w:r>
      <w:r w:rsidR="27B53CDD" w:rsidRPr="3F8420A5">
        <w:rPr>
          <w:lang w:eastAsia="ja-JP"/>
        </w:rPr>
        <w:t xml:space="preserve"> new UE capability to </w:t>
      </w:r>
      <w:r w:rsidR="2EBDF8E5" w:rsidRPr="3F8420A5">
        <w:rPr>
          <w:lang w:eastAsia="ja-JP"/>
        </w:rPr>
        <w:t xml:space="preserve">avoid any potential NBC concern. </w:t>
      </w:r>
      <w:r w:rsidR="6564D0C9" w:rsidRPr="3F8420A5">
        <w:rPr>
          <w:lang w:eastAsia="ja-JP"/>
        </w:rPr>
        <w:t>Considering that</w:t>
      </w:r>
      <w:r w:rsidR="011CD5FC" w:rsidRPr="3F8420A5">
        <w:rPr>
          <w:lang w:eastAsia="ja-JP"/>
        </w:rPr>
        <w:t xml:space="preserve"> the current specification already su</w:t>
      </w:r>
      <w:r w:rsidR="5464B8F2" w:rsidRPr="3F8420A5">
        <w:rPr>
          <w:lang w:eastAsia="ja-JP"/>
        </w:rPr>
        <w:t>pport</w:t>
      </w:r>
      <w:r w:rsidR="39DF4D96" w:rsidRPr="3F8420A5">
        <w:rPr>
          <w:lang w:eastAsia="ja-JP"/>
        </w:rPr>
        <w:t>s</w:t>
      </w:r>
      <w:r w:rsidR="5464B8F2" w:rsidRPr="3F8420A5">
        <w:rPr>
          <w:lang w:eastAsia="ja-JP"/>
        </w:rPr>
        <w:t xml:space="preserve"> </w:t>
      </w:r>
      <w:r w:rsidR="17CB7E54" w:rsidRPr="3F8420A5">
        <w:rPr>
          <w:lang w:eastAsia="ja-JP"/>
        </w:rPr>
        <w:t>SSB</w:t>
      </w:r>
      <w:r w:rsidR="5464B8F2" w:rsidRPr="3F8420A5">
        <w:rPr>
          <w:lang w:eastAsia="ja-JP"/>
        </w:rPr>
        <w:t xml:space="preserve"> measurement outside active DL BWP without gap/NCSG </w:t>
      </w:r>
      <w:r w:rsidR="17CB7E54" w:rsidRPr="3F8420A5">
        <w:rPr>
          <w:lang w:eastAsia="ja-JP"/>
        </w:rPr>
        <w:t xml:space="preserve">for RRM </w:t>
      </w:r>
      <w:r w:rsidR="5464B8F2" w:rsidRPr="3F8420A5">
        <w:rPr>
          <w:lang w:eastAsia="ja-JP"/>
        </w:rPr>
        <w:t>in Rel-16/17</w:t>
      </w:r>
      <w:r w:rsidR="6564D0C9" w:rsidRPr="3F8420A5">
        <w:rPr>
          <w:lang w:eastAsia="ja-JP"/>
        </w:rPr>
        <w:t>,</w:t>
      </w:r>
      <w:r w:rsidR="0AB40429" w:rsidRPr="3F8420A5">
        <w:rPr>
          <w:lang w:eastAsia="ja-JP"/>
        </w:rPr>
        <w:t xml:space="preserve"> there must be no feasibility</w:t>
      </w:r>
      <w:r w:rsidR="6F09481E" w:rsidRPr="3F8420A5">
        <w:rPr>
          <w:lang w:eastAsia="ja-JP"/>
        </w:rPr>
        <w:t xml:space="preserve"> </w:t>
      </w:r>
      <w:r w:rsidR="5BF033C7" w:rsidRPr="3F8420A5">
        <w:rPr>
          <w:lang w:eastAsia="ja-JP"/>
        </w:rPr>
        <w:t xml:space="preserve">issue </w:t>
      </w:r>
      <w:r w:rsidR="651369C7" w:rsidRPr="3F8420A5">
        <w:rPr>
          <w:lang w:eastAsia="ja-JP"/>
        </w:rPr>
        <w:t xml:space="preserve">with </w:t>
      </w:r>
      <w:r w:rsidR="7964B862" w:rsidRPr="3F8420A5">
        <w:rPr>
          <w:lang w:eastAsia="ja-JP"/>
        </w:rPr>
        <w:t>“</w:t>
      </w:r>
      <w:r w:rsidR="17CB7E54" w:rsidRPr="3F8420A5">
        <w:rPr>
          <w:lang w:eastAsia="ja-JP"/>
        </w:rPr>
        <w:t>SSB</w:t>
      </w:r>
      <w:r w:rsidR="47B8C310" w:rsidRPr="3F8420A5">
        <w:rPr>
          <w:lang w:eastAsia="ja-JP"/>
        </w:rPr>
        <w:t xml:space="preserve"> measurement outside active DL BWP without</w:t>
      </w:r>
      <w:r w:rsidR="6F09481E" w:rsidRPr="3F8420A5">
        <w:rPr>
          <w:lang w:eastAsia="ja-JP"/>
        </w:rPr>
        <w:t xml:space="preserve"> gap/interruption</w:t>
      </w:r>
      <w:r w:rsidR="17CB7E54" w:rsidRPr="3F8420A5">
        <w:rPr>
          <w:lang w:eastAsia="ja-JP"/>
        </w:rPr>
        <w:t xml:space="preserve"> for BM/RLM/BFR</w:t>
      </w:r>
      <w:r w:rsidR="7964B862" w:rsidRPr="3F8420A5">
        <w:rPr>
          <w:lang w:eastAsia="ja-JP"/>
        </w:rPr>
        <w:t>”</w:t>
      </w:r>
      <w:r w:rsidR="0AB40429" w:rsidRPr="3F8420A5">
        <w:rPr>
          <w:lang w:eastAsia="ja-JP"/>
        </w:rPr>
        <w:t>.</w:t>
      </w:r>
    </w:p>
    <w:p w14:paraId="5BA25213" w14:textId="7D338667" w:rsidR="008F2AAB" w:rsidRPr="00246B7E" w:rsidRDefault="008F2AAB" w:rsidP="001650C1">
      <w:pPr>
        <w:jc w:val="both"/>
        <w:rPr>
          <w:lang w:eastAsia="ja-JP"/>
        </w:rPr>
      </w:pPr>
    </w:p>
    <w:p w14:paraId="3CB82603" w14:textId="6724E210" w:rsidR="008F2AAB" w:rsidRDefault="29FC7E47" w:rsidP="001650C1">
      <w:pPr>
        <w:jc w:val="both"/>
        <w:rPr>
          <w:lang w:eastAsia="ja-JP"/>
        </w:rPr>
      </w:pPr>
      <w:r w:rsidRPr="3F8420A5">
        <w:rPr>
          <w:lang w:eastAsia="ja-JP"/>
        </w:rPr>
        <w:t>The case</w:t>
      </w:r>
      <w:r w:rsidR="1CDF918B" w:rsidRPr="3F8420A5">
        <w:rPr>
          <w:lang w:eastAsia="ja-JP"/>
        </w:rPr>
        <w:t xml:space="preserve"> in which</w:t>
      </w:r>
      <w:r w:rsidRPr="3F8420A5">
        <w:rPr>
          <w:lang w:eastAsia="ja-JP"/>
        </w:rPr>
        <w:t xml:space="preserve"> a UE requires gap</w:t>
      </w:r>
      <w:r w:rsidR="6F09481E" w:rsidRPr="3F8420A5">
        <w:rPr>
          <w:lang w:eastAsia="ja-JP"/>
        </w:rPr>
        <w:t xml:space="preserve"> or </w:t>
      </w:r>
      <w:r w:rsidRPr="3F8420A5">
        <w:rPr>
          <w:lang w:eastAsia="ja-JP"/>
        </w:rPr>
        <w:t xml:space="preserve">interruption for SSB </w:t>
      </w:r>
      <w:r w:rsidR="51E5FBCC" w:rsidRPr="3F8420A5">
        <w:rPr>
          <w:lang w:eastAsia="ja-JP"/>
        </w:rPr>
        <w:t xml:space="preserve">measurement </w:t>
      </w:r>
      <w:r w:rsidRPr="3F8420A5">
        <w:rPr>
          <w:lang w:eastAsia="ja-JP"/>
        </w:rPr>
        <w:t xml:space="preserve">outside active BWP for BM/RLM/BFR </w:t>
      </w:r>
      <w:r w:rsidR="5A036CBC" w:rsidRPr="3F8420A5">
        <w:rPr>
          <w:lang w:eastAsia="ja-JP"/>
        </w:rPr>
        <w:t>should</w:t>
      </w:r>
      <w:r w:rsidRPr="3F8420A5">
        <w:rPr>
          <w:lang w:eastAsia="ja-JP"/>
        </w:rPr>
        <w:t xml:space="preserve"> be </w:t>
      </w:r>
      <w:r w:rsidR="7964B862" w:rsidRPr="3F8420A5">
        <w:rPr>
          <w:lang w:eastAsia="ja-JP"/>
        </w:rPr>
        <w:t xml:space="preserve">a </w:t>
      </w:r>
      <w:r w:rsidRPr="3F8420A5">
        <w:rPr>
          <w:lang w:eastAsia="ja-JP"/>
        </w:rPr>
        <w:t>separate</w:t>
      </w:r>
      <w:r w:rsidR="7964B862" w:rsidRPr="3F8420A5">
        <w:rPr>
          <w:lang w:eastAsia="ja-JP"/>
        </w:rPr>
        <w:t xml:space="preserve"> issue</w:t>
      </w:r>
      <w:r w:rsidRPr="3F8420A5">
        <w:rPr>
          <w:lang w:eastAsia="ja-JP"/>
        </w:rPr>
        <w:t xml:space="preserve">. </w:t>
      </w:r>
      <w:r w:rsidR="0C05601A" w:rsidRPr="3F8420A5">
        <w:rPr>
          <w:lang w:eastAsia="ja-JP"/>
        </w:rPr>
        <w:t xml:space="preserve">Since </w:t>
      </w:r>
      <w:r w:rsidR="48D031F2" w:rsidRPr="3F8420A5">
        <w:rPr>
          <w:lang w:eastAsia="ja-JP"/>
        </w:rPr>
        <w:t xml:space="preserve">gap/interruption for SSB outside active BWP for BM/RLM/BFR is new and </w:t>
      </w:r>
      <w:r w:rsidR="15D22207" w:rsidRPr="3F8420A5">
        <w:rPr>
          <w:lang w:eastAsia="ja-JP"/>
        </w:rPr>
        <w:t xml:space="preserve">requires RAN4 discussion on </w:t>
      </w:r>
      <w:r w:rsidR="4112CFCC" w:rsidRPr="3F8420A5">
        <w:rPr>
          <w:lang w:eastAsia="ja-JP"/>
        </w:rPr>
        <w:t xml:space="preserve">corresponding </w:t>
      </w:r>
      <w:r w:rsidR="15D22207" w:rsidRPr="3F8420A5">
        <w:rPr>
          <w:lang w:eastAsia="ja-JP"/>
        </w:rPr>
        <w:t>performance requirements</w:t>
      </w:r>
      <w:r w:rsidR="29AC736E" w:rsidRPr="3F8420A5">
        <w:rPr>
          <w:lang w:eastAsia="ja-JP"/>
        </w:rPr>
        <w:t xml:space="preserve">, </w:t>
      </w:r>
      <w:r w:rsidR="4112CFCC" w:rsidRPr="3F8420A5">
        <w:rPr>
          <w:lang w:eastAsia="ja-JP"/>
        </w:rPr>
        <w:t xml:space="preserve">the expected specification impact and timeline are </w:t>
      </w:r>
      <w:r w:rsidR="0481B9E9" w:rsidRPr="3F8420A5">
        <w:rPr>
          <w:lang w:eastAsia="ja-JP"/>
        </w:rPr>
        <w:t xml:space="preserve">quite different. Therefore, </w:t>
      </w:r>
      <w:r w:rsidR="253DEF30" w:rsidRPr="3F8420A5">
        <w:rPr>
          <w:lang w:eastAsia="ja-JP"/>
        </w:rPr>
        <w:t xml:space="preserve">it does not make sense to discuss together with </w:t>
      </w:r>
      <w:r w:rsidR="0AD9AEAC" w:rsidRPr="3F8420A5">
        <w:rPr>
          <w:lang w:eastAsia="ja-JP"/>
        </w:rPr>
        <w:t xml:space="preserve">the case </w:t>
      </w:r>
      <w:r w:rsidR="670ED1C2" w:rsidRPr="3F8420A5">
        <w:rPr>
          <w:lang w:eastAsia="ja-JP"/>
        </w:rPr>
        <w:t>where</w:t>
      </w:r>
      <w:r w:rsidR="7766A326" w:rsidRPr="3F8420A5">
        <w:rPr>
          <w:lang w:eastAsia="ja-JP"/>
        </w:rPr>
        <w:t xml:space="preserve"> gap/interruption</w:t>
      </w:r>
      <w:r w:rsidR="670ED1C2" w:rsidRPr="3F8420A5">
        <w:rPr>
          <w:lang w:eastAsia="ja-JP"/>
        </w:rPr>
        <w:t xml:space="preserve"> is not necessary</w:t>
      </w:r>
      <w:r w:rsidR="29AC736E" w:rsidRPr="3F8420A5">
        <w:rPr>
          <w:lang w:eastAsia="ja-JP"/>
        </w:rPr>
        <w:t>.</w:t>
      </w:r>
    </w:p>
    <w:p w14:paraId="49E07765" w14:textId="43514B76" w:rsidR="0026260D" w:rsidRDefault="0026260D" w:rsidP="001650C1">
      <w:pPr>
        <w:jc w:val="both"/>
        <w:rPr>
          <w:lang w:eastAsia="ja-JP"/>
        </w:rPr>
      </w:pPr>
    </w:p>
    <w:p w14:paraId="20C8CBAE" w14:textId="0D017EE5" w:rsidR="0026260D" w:rsidRDefault="3CAC0F51" w:rsidP="001650C1">
      <w:pPr>
        <w:jc w:val="both"/>
        <w:rPr>
          <w:lang w:eastAsia="ja-JP"/>
        </w:rPr>
      </w:pPr>
      <w:r w:rsidRPr="3F8420A5">
        <w:rPr>
          <w:lang w:eastAsia="ja-JP"/>
        </w:rPr>
        <w:t xml:space="preserve">We propose </w:t>
      </w:r>
      <w:r w:rsidR="1D71063E" w:rsidRPr="3F8420A5">
        <w:rPr>
          <w:lang w:eastAsia="ja-JP"/>
        </w:rPr>
        <w:t>to task</w:t>
      </w:r>
      <w:r w:rsidR="47836E06" w:rsidRPr="3F8420A5">
        <w:rPr>
          <w:lang w:eastAsia="ja-JP"/>
        </w:rPr>
        <w:t xml:space="preserve"> the</w:t>
      </w:r>
      <w:r w:rsidR="1D71063E" w:rsidRPr="3F8420A5">
        <w:rPr>
          <w:lang w:eastAsia="ja-JP"/>
        </w:rPr>
        <w:t xml:space="preserve"> WGs to support </w:t>
      </w:r>
      <w:r w:rsidR="73DA855B" w:rsidRPr="3F8420A5">
        <w:rPr>
          <w:lang w:eastAsia="ja-JP"/>
        </w:rPr>
        <w:t>SSB based RLM/BM/BFR that is outside active DL BWP</w:t>
      </w:r>
      <w:r w:rsidR="0EACCCE2" w:rsidRPr="3F8420A5">
        <w:rPr>
          <w:lang w:eastAsia="ja-JP"/>
        </w:rPr>
        <w:t xml:space="preserve">. </w:t>
      </w:r>
      <w:r w:rsidR="475FAFAC" w:rsidRPr="3F8420A5">
        <w:rPr>
          <w:lang w:eastAsia="ja-JP"/>
        </w:rPr>
        <w:t xml:space="preserve">Since it </w:t>
      </w:r>
      <w:proofErr w:type="gramStart"/>
      <w:r w:rsidR="09328217" w:rsidRPr="3F8420A5">
        <w:rPr>
          <w:lang w:eastAsia="ja-JP"/>
        </w:rPr>
        <w:t>has to</w:t>
      </w:r>
      <w:proofErr w:type="gramEnd"/>
      <w:r w:rsidR="475FAFAC" w:rsidRPr="3F8420A5">
        <w:rPr>
          <w:lang w:eastAsia="ja-JP"/>
        </w:rPr>
        <w:t xml:space="preserve"> be early implementable in R</w:t>
      </w:r>
      <w:r w:rsidR="041D9C6C" w:rsidRPr="3F8420A5">
        <w:rPr>
          <w:lang w:eastAsia="ja-JP"/>
        </w:rPr>
        <w:t>el-</w:t>
      </w:r>
      <w:r w:rsidR="475FAFAC" w:rsidRPr="3F8420A5">
        <w:rPr>
          <w:lang w:eastAsia="ja-JP"/>
        </w:rPr>
        <w:t>18 or in R</w:t>
      </w:r>
      <w:r w:rsidR="734BB129" w:rsidRPr="3F8420A5">
        <w:rPr>
          <w:lang w:eastAsia="ja-JP"/>
        </w:rPr>
        <w:t>el-</w:t>
      </w:r>
      <w:r w:rsidR="475FAFAC" w:rsidRPr="3F8420A5">
        <w:rPr>
          <w:lang w:eastAsia="ja-JP"/>
        </w:rPr>
        <w:t>17, t</w:t>
      </w:r>
      <w:r w:rsidR="27551948" w:rsidRPr="3F8420A5">
        <w:rPr>
          <w:lang w:eastAsia="ja-JP"/>
        </w:rPr>
        <w:t xml:space="preserve">he case where measurement gap/interruption is not necessary </w:t>
      </w:r>
      <w:r w:rsidR="09328217" w:rsidRPr="3F8420A5">
        <w:rPr>
          <w:lang w:eastAsia="ja-JP"/>
        </w:rPr>
        <w:t>sh</w:t>
      </w:r>
      <w:r w:rsidR="4A2C48C8" w:rsidRPr="3F8420A5">
        <w:rPr>
          <w:lang w:eastAsia="ja-JP"/>
        </w:rPr>
        <w:t xml:space="preserve">all </w:t>
      </w:r>
      <w:r w:rsidR="27551948" w:rsidRPr="3F8420A5">
        <w:rPr>
          <w:lang w:eastAsia="ja-JP"/>
        </w:rPr>
        <w:t xml:space="preserve">be </w:t>
      </w:r>
      <w:r w:rsidR="4A2C48C8" w:rsidRPr="3F8420A5">
        <w:rPr>
          <w:lang w:eastAsia="ja-JP"/>
        </w:rPr>
        <w:t>targeted</w:t>
      </w:r>
      <w:r w:rsidR="382D7C9D" w:rsidRPr="3F8420A5">
        <w:rPr>
          <w:lang w:eastAsia="ja-JP"/>
        </w:rPr>
        <w:t xml:space="preserve"> first</w:t>
      </w:r>
      <w:r w:rsidR="475FAFAC" w:rsidRPr="3F8420A5">
        <w:rPr>
          <w:lang w:eastAsia="ja-JP"/>
        </w:rPr>
        <w:t xml:space="preserve">. </w:t>
      </w:r>
      <w:r w:rsidR="68ED3681" w:rsidRPr="3F8420A5">
        <w:rPr>
          <w:lang w:eastAsia="ja-JP"/>
        </w:rPr>
        <w:t>With this</w:t>
      </w:r>
      <w:r w:rsidR="274CA629" w:rsidRPr="3F8420A5">
        <w:rPr>
          <w:lang w:eastAsia="ja-JP"/>
        </w:rPr>
        <w:t xml:space="preserve"> simplification</w:t>
      </w:r>
      <w:r w:rsidR="68ED3681" w:rsidRPr="3F8420A5">
        <w:rPr>
          <w:lang w:eastAsia="ja-JP"/>
        </w:rPr>
        <w:t>, the solution should be available in Rel-17.</w:t>
      </w:r>
      <w:r w:rsidR="274CA629" w:rsidRPr="3F8420A5">
        <w:rPr>
          <w:lang w:eastAsia="ja-JP"/>
        </w:rPr>
        <w:t xml:space="preserve"> The specification impact is clear as observed in Section 3.</w:t>
      </w:r>
    </w:p>
    <w:p w14:paraId="4F79B7A5" w14:textId="0B8701D2" w:rsidR="00F60680" w:rsidRDefault="00F60680" w:rsidP="001650C1">
      <w:pPr>
        <w:jc w:val="both"/>
        <w:rPr>
          <w:lang w:eastAsia="ja-JP"/>
        </w:rPr>
      </w:pPr>
    </w:p>
    <w:p w14:paraId="296B8FF8" w14:textId="77777777" w:rsidR="00765DF0" w:rsidRPr="00763733" w:rsidRDefault="00765DF0" w:rsidP="00765DF0">
      <w:pPr>
        <w:jc w:val="both"/>
        <w:rPr>
          <w:b/>
          <w:bCs/>
          <w:u w:val="single"/>
          <w:lang w:eastAsia="ja-JP"/>
        </w:rPr>
      </w:pPr>
      <w:r w:rsidRPr="00763733">
        <w:rPr>
          <w:b/>
          <w:bCs/>
          <w:u w:val="single"/>
          <w:lang w:eastAsia="ja-JP"/>
        </w:rPr>
        <w:t>Proposal:</w:t>
      </w:r>
    </w:p>
    <w:p w14:paraId="2A5B0804" w14:textId="4D902B53" w:rsidR="00AB09AE" w:rsidRPr="00176E46" w:rsidRDefault="00463CE1" w:rsidP="0041146E">
      <w:pPr>
        <w:pStyle w:val="ListParagraph"/>
        <w:numPr>
          <w:ilvl w:val="0"/>
          <w:numId w:val="47"/>
        </w:numPr>
        <w:ind w:leftChars="0"/>
        <w:jc w:val="both"/>
        <w:rPr>
          <w:b/>
          <w:bCs/>
          <w:lang w:eastAsia="ja-JP"/>
        </w:rPr>
      </w:pPr>
      <w:r>
        <w:rPr>
          <w:rFonts w:hint="eastAsia"/>
          <w:b/>
          <w:bCs/>
          <w:lang w:eastAsia="ja-JP"/>
        </w:rPr>
        <w:t>T</w:t>
      </w:r>
      <w:r w:rsidR="00AB09AE">
        <w:rPr>
          <w:b/>
          <w:bCs/>
          <w:lang w:eastAsia="ja-JP"/>
        </w:rPr>
        <w:t xml:space="preserve">ask the relevant Working Groups (RAN1, 2, 4) to support </w:t>
      </w:r>
      <w:r w:rsidR="00176E46">
        <w:rPr>
          <w:b/>
          <w:bCs/>
          <w:lang w:eastAsia="ja-JP"/>
        </w:rPr>
        <w:t xml:space="preserve">RLM/BM/BFR using SSB that is outside active DL BWP, aim to ensure that </w:t>
      </w:r>
      <w:r w:rsidR="00176E46" w:rsidRPr="0041146E">
        <w:rPr>
          <w:b/>
          <w:bCs/>
          <w:lang w:val="en-GB" w:eastAsia="ja-JP"/>
        </w:rPr>
        <w:t>Feature Group 6-1a “</w:t>
      </w:r>
      <w:r w:rsidR="00176E46" w:rsidRPr="0041146E">
        <w:rPr>
          <w:b/>
          <w:bCs/>
          <w:i/>
          <w:iCs/>
          <w:lang w:val="en-GB" w:eastAsia="ja-JP"/>
        </w:rPr>
        <w:t>bwp-WithoutRestriction</w:t>
      </w:r>
      <w:r w:rsidR="00176E46" w:rsidRPr="0041146E">
        <w:rPr>
          <w:b/>
          <w:bCs/>
          <w:lang w:val="en-GB" w:eastAsia="ja-JP"/>
        </w:rPr>
        <w:t>” works in</w:t>
      </w:r>
      <w:r w:rsidR="00176E46">
        <w:rPr>
          <w:b/>
          <w:bCs/>
          <w:lang w:val="en-GB" w:eastAsia="ja-JP"/>
        </w:rPr>
        <w:t xml:space="preserve"> R17.</w:t>
      </w:r>
    </w:p>
    <w:p w14:paraId="1A112CC8" w14:textId="096C54D8" w:rsidR="00176E46" w:rsidRPr="00E86B67" w:rsidRDefault="00E86B67" w:rsidP="00176E46">
      <w:pPr>
        <w:pStyle w:val="ListParagraph"/>
        <w:numPr>
          <w:ilvl w:val="1"/>
          <w:numId w:val="47"/>
        </w:numPr>
        <w:ind w:leftChars="0"/>
        <w:jc w:val="both"/>
        <w:rPr>
          <w:b/>
          <w:bCs/>
          <w:lang w:eastAsia="ja-JP"/>
        </w:rPr>
      </w:pPr>
      <w:r>
        <w:rPr>
          <w:rFonts w:hint="eastAsia"/>
          <w:b/>
          <w:bCs/>
          <w:lang w:val="en-GB" w:eastAsia="ja-JP"/>
        </w:rPr>
        <w:t>F</w:t>
      </w:r>
      <w:r>
        <w:rPr>
          <w:b/>
          <w:bCs/>
          <w:lang w:val="en-GB" w:eastAsia="ja-JP"/>
        </w:rPr>
        <w:t>ocus on the case where measurement gap/interruption is not necessary.</w:t>
      </w:r>
    </w:p>
    <w:p w14:paraId="1CE09CEC" w14:textId="4FA033B4" w:rsidR="0041146E" w:rsidRPr="0041146E" w:rsidRDefault="28477C90" w:rsidP="0041146E">
      <w:pPr>
        <w:pStyle w:val="ListParagraph"/>
        <w:numPr>
          <w:ilvl w:val="0"/>
          <w:numId w:val="47"/>
        </w:numPr>
        <w:ind w:leftChars="0"/>
        <w:jc w:val="both"/>
        <w:rPr>
          <w:b/>
          <w:bCs/>
          <w:lang w:eastAsia="ja-JP"/>
        </w:rPr>
      </w:pPr>
      <w:r w:rsidRPr="3F8420A5">
        <w:rPr>
          <w:b/>
          <w:bCs/>
          <w:lang w:val="en-GB" w:eastAsia="ja-JP"/>
        </w:rPr>
        <w:t>Consider send</w:t>
      </w:r>
      <w:r w:rsidR="00641648">
        <w:rPr>
          <w:b/>
          <w:bCs/>
          <w:lang w:val="en-GB" w:eastAsia="ja-JP"/>
        </w:rPr>
        <w:t>ing</w:t>
      </w:r>
      <w:r w:rsidR="72427173" w:rsidRPr="3F8420A5">
        <w:rPr>
          <w:b/>
          <w:bCs/>
          <w:lang w:val="en-GB" w:eastAsia="ja-JP"/>
        </w:rPr>
        <w:t xml:space="preserve"> an</w:t>
      </w:r>
      <w:r w:rsidR="35897EE6" w:rsidRPr="3F8420A5">
        <w:rPr>
          <w:b/>
          <w:bCs/>
          <w:lang w:val="en-GB" w:eastAsia="ja-JP"/>
        </w:rPr>
        <w:t xml:space="preserve"> </w:t>
      </w:r>
      <w:r w:rsidRPr="3F8420A5">
        <w:rPr>
          <w:b/>
          <w:bCs/>
          <w:lang w:val="en-GB" w:eastAsia="ja-JP"/>
        </w:rPr>
        <w:t>LS to the relevant WGs.</w:t>
      </w:r>
    </w:p>
    <w:p w14:paraId="298B713D" w14:textId="63274FFA" w:rsidR="00715FE2" w:rsidRPr="00E86B67" w:rsidRDefault="00715FE2" w:rsidP="001650C1">
      <w:pPr>
        <w:jc w:val="both"/>
        <w:rPr>
          <w:lang w:eastAsia="ja-JP"/>
        </w:rPr>
      </w:pPr>
    </w:p>
    <w:p w14:paraId="76340621" w14:textId="77777777" w:rsidR="00E31EE5" w:rsidRPr="00E31EE5" w:rsidRDefault="00E31EE5" w:rsidP="001650C1">
      <w:pPr>
        <w:jc w:val="both"/>
        <w:rPr>
          <w:lang w:eastAsia="ja-JP"/>
        </w:rPr>
      </w:pPr>
    </w:p>
    <w:p w14:paraId="302B7889" w14:textId="6137EAAE" w:rsidR="00824483" w:rsidRPr="00A56AF9" w:rsidRDefault="006747FD" w:rsidP="00824483">
      <w:pPr>
        <w:pStyle w:val="Heading1"/>
        <w:numPr>
          <w:ilvl w:val="0"/>
          <w:numId w:val="5"/>
        </w:numPr>
        <w:rPr>
          <w:b/>
          <w:lang w:eastAsia="ja-JP"/>
        </w:rPr>
      </w:pPr>
      <w:r>
        <w:rPr>
          <w:b/>
          <w:lang w:eastAsia="ja-JP"/>
        </w:rPr>
        <w:t>Potential s</w:t>
      </w:r>
      <w:r w:rsidR="00824483">
        <w:rPr>
          <w:b/>
          <w:lang w:eastAsia="ja-JP"/>
        </w:rPr>
        <w:t>pecification impact</w:t>
      </w:r>
      <w:r>
        <w:rPr>
          <w:b/>
          <w:lang w:eastAsia="ja-JP"/>
        </w:rPr>
        <w:t>s</w:t>
      </w:r>
      <w:r w:rsidR="00176FDF">
        <w:rPr>
          <w:b/>
          <w:lang w:eastAsia="ja-JP"/>
        </w:rPr>
        <w:t xml:space="preserve"> (</w:t>
      </w:r>
      <w:r w:rsidR="00176FDF" w:rsidRPr="00176FDF">
        <w:rPr>
          <w:b/>
          <w:color w:val="FF0000"/>
          <w:u w:val="single"/>
          <w:lang w:eastAsia="ja-JP"/>
        </w:rPr>
        <w:t>highlighted in red</w:t>
      </w:r>
      <w:r w:rsidR="00176FDF">
        <w:rPr>
          <w:b/>
          <w:lang w:eastAsia="ja-JP"/>
        </w:rPr>
        <w:t>)</w:t>
      </w:r>
      <w:r w:rsidR="00DF5D67">
        <w:rPr>
          <w:b/>
          <w:lang w:eastAsia="ja-JP"/>
        </w:rPr>
        <w:t xml:space="preserve"> for the proposal</w:t>
      </w:r>
    </w:p>
    <w:p w14:paraId="7784317B" w14:textId="5C15013F" w:rsidR="007478E9" w:rsidRDefault="007478E9" w:rsidP="001650C1">
      <w:pPr>
        <w:jc w:val="both"/>
        <w:rPr>
          <w:lang w:eastAsia="ja-JP"/>
        </w:rPr>
      </w:pPr>
    </w:p>
    <w:p w14:paraId="42A3488A" w14:textId="041993EA" w:rsidR="00B87F29" w:rsidRPr="001C4BE1" w:rsidRDefault="00B87F29" w:rsidP="00B87F29">
      <w:pPr>
        <w:jc w:val="both"/>
        <w:rPr>
          <w:b/>
          <w:bCs/>
          <w:lang w:eastAsia="ja-JP"/>
        </w:rPr>
      </w:pPr>
      <w:r w:rsidRPr="001C4BE1">
        <w:rPr>
          <w:rFonts w:hint="eastAsia"/>
          <w:b/>
          <w:bCs/>
          <w:lang w:eastAsia="ja-JP"/>
        </w:rPr>
        <w:t>T</w:t>
      </w:r>
      <w:r w:rsidRPr="001C4BE1">
        <w:rPr>
          <w:b/>
          <w:bCs/>
          <w:lang w:eastAsia="ja-JP"/>
        </w:rPr>
        <w:t>S38.306: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E4103" w:rsidRPr="001C651F" w14:paraId="1B9876C3" w14:textId="77777777" w:rsidTr="3F8420A5">
        <w:trPr>
          <w:cantSplit/>
          <w:tblHeader/>
        </w:trPr>
        <w:tc>
          <w:tcPr>
            <w:tcW w:w="6917" w:type="dxa"/>
          </w:tcPr>
          <w:p w14:paraId="3F9B581C" w14:textId="77777777" w:rsidR="00AE4103" w:rsidRPr="001C651F" w:rsidRDefault="00AE4103" w:rsidP="0090101A">
            <w:pPr>
              <w:pStyle w:val="TAL"/>
              <w:rPr>
                <w:b/>
                <w:i/>
              </w:rPr>
            </w:pPr>
            <w:r w:rsidRPr="001C651F">
              <w:rPr>
                <w:b/>
                <w:i/>
              </w:rPr>
              <w:t>bwp-WithoutRestriction</w:t>
            </w:r>
          </w:p>
          <w:p w14:paraId="45900E80" w14:textId="77777777" w:rsidR="00AE4103" w:rsidRPr="001C651F" w:rsidRDefault="00AE4103" w:rsidP="0090101A">
            <w:pPr>
              <w:pStyle w:val="TAL"/>
            </w:pPr>
            <w:r w:rsidRPr="001C651F">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28926A8" w14:textId="77777777" w:rsidR="00AE4103" w:rsidRPr="001C651F" w:rsidRDefault="00AE4103" w:rsidP="0090101A">
            <w:pPr>
              <w:pStyle w:val="TAL"/>
              <w:jc w:val="center"/>
              <w:rPr>
                <w:rFonts w:cs="Arial"/>
                <w:szCs w:val="18"/>
              </w:rPr>
            </w:pPr>
            <w:r w:rsidRPr="001C651F">
              <w:rPr>
                <w:rFonts w:cs="Arial"/>
                <w:szCs w:val="18"/>
              </w:rPr>
              <w:t>Band</w:t>
            </w:r>
          </w:p>
        </w:tc>
        <w:tc>
          <w:tcPr>
            <w:tcW w:w="567" w:type="dxa"/>
          </w:tcPr>
          <w:p w14:paraId="229CD2ED" w14:textId="77777777" w:rsidR="00AE4103" w:rsidRPr="001C651F" w:rsidRDefault="00AE4103" w:rsidP="0090101A">
            <w:pPr>
              <w:pStyle w:val="TAL"/>
              <w:jc w:val="center"/>
              <w:rPr>
                <w:rFonts w:cs="Arial"/>
                <w:szCs w:val="18"/>
              </w:rPr>
            </w:pPr>
            <w:r w:rsidRPr="001C651F">
              <w:rPr>
                <w:rFonts w:cs="Arial"/>
                <w:szCs w:val="18"/>
              </w:rPr>
              <w:t>No</w:t>
            </w:r>
          </w:p>
        </w:tc>
        <w:tc>
          <w:tcPr>
            <w:tcW w:w="709" w:type="dxa"/>
          </w:tcPr>
          <w:p w14:paraId="7554840B" w14:textId="77777777" w:rsidR="00AE4103" w:rsidRPr="001C651F" w:rsidRDefault="00AE4103" w:rsidP="0090101A">
            <w:pPr>
              <w:pStyle w:val="TAL"/>
              <w:jc w:val="center"/>
              <w:rPr>
                <w:rFonts w:cs="Arial"/>
                <w:szCs w:val="18"/>
              </w:rPr>
            </w:pPr>
            <w:r w:rsidRPr="001C651F">
              <w:rPr>
                <w:bCs/>
                <w:iCs/>
              </w:rPr>
              <w:t>N/A</w:t>
            </w:r>
          </w:p>
        </w:tc>
        <w:tc>
          <w:tcPr>
            <w:tcW w:w="728" w:type="dxa"/>
          </w:tcPr>
          <w:p w14:paraId="465A91CE" w14:textId="77777777" w:rsidR="00AE4103" w:rsidRPr="001C651F" w:rsidRDefault="00AE4103" w:rsidP="0090101A">
            <w:pPr>
              <w:pStyle w:val="TAL"/>
              <w:jc w:val="center"/>
            </w:pPr>
            <w:r w:rsidRPr="001C651F">
              <w:rPr>
                <w:bCs/>
                <w:iCs/>
              </w:rPr>
              <w:t>N/A</w:t>
            </w:r>
          </w:p>
        </w:tc>
      </w:tr>
      <w:tr w:rsidR="009D297E" w:rsidRPr="001C651F" w14:paraId="0E349648" w14:textId="77777777" w:rsidTr="3F8420A5">
        <w:trPr>
          <w:cantSplit/>
          <w:tblHeader/>
        </w:trPr>
        <w:tc>
          <w:tcPr>
            <w:tcW w:w="6917" w:type="dxa"/>
          </w:tcPr>
          <w:p w14:paraId="6DC1A46E" w14:textId="0C7C6569" w:rsidR="009D297E" w:rsidRPr="00D71000" w:rsidRDefault="009D297E" w:rsidP="009D297E">
            <w:pPr>
              <w:pStyle w:val="TAL"/>
              <w:rPr>
                <w:b/>
                <w:i/>
                <w:color w:val="FF0000"/>
                <w:u w:val="single"/>
              </w:rPr>
            </w:pPr>
            <w:r w:rsidRPr="009D297E">
              <w:rPr>
                <w:b/>
                <w:i/>
                <w:color w:val="FF0000"/>
                <w:u w:val="single"/>
              </w:rPr>
              <w:t>Capability-x-y-z</w:t>
            </w:r>
          </w:p>
          <w:p w14:paraId="236325FB" w14:textId="4A7C7D1C" w:rsidR="00FA6C90" w:rsidRPr="009D297E" w:rsidRDefault="798E0FC8" w:rsidP="3F8420A5">
            <w:pPr>
              <w:pStyle w:val="TAL"/>
              <w:rPr>
                <w:color w:val="FF0000"/>
                <w:u w:val="single"/>
              </w:rPr>
            </w:pPr>
            <w:r w:rsidRPr="3F8420A5">
              <w:rPr>
                <w:color w:val="FF0000"/>
                <w:u w:val="single"/>
              </w:rPr>
              <w:t xml:space="preserve">Indicates support of </w:t>
            </w:r>
            <w:r w:rsidR="2B4428CC" w:rsidRPr="3F8420A5">
              <w:rPr>
                <w:color w:val="FF0000"/>
                <w:u w:val="single"/>
              </w:rPr>
              <w:t xml:space="preserve">SSB-based </w:t>
            </w:r>
            <w:r w:rsidRPr="3F8420A5">
              <w:rPr>
                <w:color w:val="FF0000"/>
                <w:u w:val="single"/>
              </w:rPr>
              <w:t xml:space="preserve">RLM, </w:t>
            </w:r>
            <w:r w:rsidR="2B4428CC" w:rsidRPr="3F8420A5">
              <w:rPr>
                <w:color w:val="FF0000"/>
                <w:u w:val="single"/>
              </w:rPr>
              <w:t xml:space="preserve">SSB-based </w:t>
            </w:r>
            <w:r w:rsidRPr="3F8420A5">
              <w:rPr>
                <w:color w:val="FF0000"/>
                <w:u w:val="single"/>
              </w:rPr>
              <w:t>BFD</w:t>
            </w:r>
            <w:r w:rsidR="2B4428CC" w:rsidRPr="3F8420A5">
              <w:rPr>
                <w:color w:val="FF0000"/>
                <w:u w:val="single"/>
              </w:rPr>
              <w:t xml:space="preserve"> (if supported)</w:t>
            </w:r>
            <w:r w:rsidRPr="3F8420A5">
              <w:rPr>
                <w:color w:val="FF0000"/>
                <w:u w:val="single"/>
              </w:rPr>
              <w:t xml:space="preserve">, </w:t>
            </w:r>
            <w:r w:rsidR="2B4428CC" w:rsidRPr="3F8420A5">
              <w:rPr>
                <w:color w:val="FF0000"/>
                <w:u w:val="single"/>
              </w:rPr>
              <w:t xml:space="preserve">SSB-based </w:t>
            </w:r>
            <w:r w:rsidRPr="3F8420A5">
              <w:rPr>
                <w:color w:val="FF0000"/>
                <w:u w:val="single"/>
              </w:rPr>
              <w:t>CBD</w:t>
            </w:r>
            <w:r w:rsidR="2B4428CC" w:rsidRPr="3F8420A5">
              <w:rPr>
                <w:color w:val="FF0000"/>
                <w:u w:val="single"/>
              </w:rPr>
              <w:t xml:space="preserve"> (if supported)</w:t>
            </w:r>
            <w:r w:rsidRPr="3F8420A5">
              <w:rPr>
                <w:color w:val="FF0000"/>
                <w:u w:val="single"/>
              </w:rPr>
              <w:t xml:space="preserve">, and </w:t>
            </w:r>
            <w:r w:rsidR="2B4428CC" w:rsidRPr="3F8420A5">
              <w:rPr>
                <w:color w:val="FF0000"/>
                <w:u w:val="single"/>
              </w:rPr>
              <w:t>SSB-based L1-RSRP/L1-SINR measurement (if supported)</w:t>
            </w:r>
            <w:r w:rsidR="005222BC" w:rsidRPr="3F8420A5">
              <w:rPr>
                <w:color w:val="FF0000"/>
                <w:u w:val="single"/>
              </w:rPr>
              <w:t xml:space="preserve"> using SSB</w:t>
            </w:r>
            <w:r w:rsidRPr="3F8420A5">
              <w:rPr>
                <w:color w:val="FF0000"/>
                <w:u w:val="single"/>
              </w:rPr>
              <w:t xml:space="preserve"> that </w:t>
            </w:r>
            <w:r w:rsidR="0E6D1B09" w:rsidRPr="3F8420A5">
              <w:rPr>
                <w:color w:val="FF0000"/>
                <w:u w:val="single"/>
              </w:rPr>
              <w:t>is</w:t>
            </w:r>
            <w:r w:rsidR="2DF62EB0" w:rsidRPr="3F8420A5">
              <w:rPr>
                <w:color w:val="FF0000"/>
                <w:u w:val="single"/>
              </w:rPr>
              <w:t xml:space="preserve"> outside </w:t>
            </w:r>
            <w:r w:rsidRPr="3F8420A5">
              <w:rPr>
                <w:color w:val="FF0000"/>
                <w:u w:val="single"/>
              </w:rPr>
              <w:t xml:space="preserve">active DL BWP. </w:t>
            </w:r>
            <w:r w:rsidR="66E7F659" w:rsidRPr="3F8420A5">
              <w:rPr>
                <w:color w:val="FF0000"/>
                <w:u w:val="single"/>
              </w:rPr>
              <w:t xml:space="preserve">The SSB is </w:t>
            </w:r>
            <w:r w:rsidR="1D9FDEAE" w:rsidRPr="3F8420A5">
              <w:rPr>
                <w:color w:val="FF0000"/>
                <w:u w:val="single"/>
              </w:rPr>
              <w:t xml:space="preserve">still </w:t>
            </w:r>
            <w:r w:rsidR="66E7F659" w:rsidRPr="3F8420A5">
              <w:rPr>
                <w:color w:val="FF0000"/>
                <w:u w:val="single"/>
              </w:rPr>
              <w:t xml:space="preserve">within </w:t>
            </w:r>
            <w:r w:rsidR="66E7F659" w:rsidRPr="0063246A">
              <w:rPr>
                <w:color w:val="FF0000"/>
                <w:u w:val="single"/>
              </w:rPr>
              <w:t>the bandwidth of the</w:t>
            </w:r>
            <w:r w:rsidR="458F9E1C" w:rsidRPr="0063246A">
              <w:rPr>
                <w:color w:val="FF0000"/>
                <w:u w:val="single"/>
              </w:rPr>
              <w:t xml:space="preserve"> configured UE-specific carrier</w:t>
            </w:r>
            <w:r w:rsidR="66E7F659" w:rsidRPr="0063246A">
              <w:rPr>
                <w:color w:val="FF0000"/>
                <w:u w:val="single"/>
              </w:rPr>
              <w:t xml:space="preserve">. </w:t>
            </w:r>
            <w:r w:rsidRPr="0063246A">
              <w:rPr>
                <w:color w:val="FF0000"/>
                <w:u w:val="single"/>
              </w:rPr>
              <w:t xml:space="preserve">The UE supporting this </w:t>
            </w:r>
            <w:r w:rsidR="2DF62EB0" w:rsidRPr="0063246A">
              <w:rPr>
                <w:i/>
                <w:iCs/>
                <w:color w:val="FF0000"/>
                <w:u w:val="single"/>
              </w:rPr>
              <w:t>Capability-x-y-z</w:t>
            </w:r>
            <w:r w:rsidRPr="3F8420A5">
              <w:rPr>
                <w:color w:val="FF0000"/>
                <w:u w:val="single"/>
              </w:rPr>
              <w:t xml:space="preserve"> shall also support </w:t>
            </w:r>
            <w:r w:rsidRPr="3F8420A5">
              <w:rPr>
                <w:i/>
                <w:iCs/>
                <w:color w:val="FF0000"/>
                <w:u w:val="single"/>
              </w:rPr>
              <w:t>bwp-WithoutRestriction</w:t>
            </w:r>
            <w:r w:rsidRPr="3F8420A5">
              <w:rPr>
                <w:color w:val="FF0000"/>
                <w:u w:val="single"/>
              </w:rPr>
              <w:t>.</w:t>
            </w:r>
          </w:p>
        </w:tc>
        <w:tc>
          <w:tcPr>
            <w:tcW w:w="709" w:type="dxa"/>
          </w:tcPr>
          <w:p w14:paraId="2DB4D30B" w14:textId="25C6C8B6" w:rsidR="009D297E" w:rsidRPr="009D297E" w:rsidRDefault="009D297E" w:rsidP="009D297E">
            <w:pPr>
              <w:pStyle w:val="TAL"/>
              <w:jc w:val="center"/>
              <w:rPr>
                <w:b/>
                <w:i/>
                <w:color w:val="FF0000"/>
                <w:u w:val="single"/>
              </w:rPr>
            </w:pPr>
            <w:r w:rsidRPr="009D297E">
              <w:rPr>
                <w:rFonts w:cs="Arial"/>
                <w:color w:val="FF0000"/>
                <w:szCs w:val="18"/>
                <w:u w:val="single"/>
              </w:rPr>
              <w:t>Band</w:t>
            </w:r>
          </w:p>
        </w:tc>
        <w:tc>
          <w:tcPr>
            <w:tcW w:w="567" w:type="dxa"/>
          </w:tcPr>
          <w:p w14:paraId="0D112411" w14:textId="560EBDB1" w:rsidR="009D297E" w:rsidRPr="009D297E" w:rsidRDefault="009D297E" w:rsidP="009D297E">
            <w:pPr>
              <w:pStyle w:val="TAL"/>
              <w:jc w:val="center"/>
              <w:rPr>
                <w:b/>
                <w:i/>
                <w:color w:val="FF0000"/>
                <w:u w:val="single"/>
              </w:rPr>
            </w:pPr>
            <w:r w:rsidRPr="009D297E">
              <w:rPr>
                <w:rFonts w:cs="Arial"/>
                <w:color w:val="FF0000"/>
                <w:szCs w:val="18"/>
                <w:u w:val="single"/>
              </w:rPr>
              <w:t>No</w:t>
            </w:r>
          </w:p>
        </w:tc>
        <w:tc>
          <w:tcPr>
            <w:tcW w:w="709" w:type="dxa"/>
          </w:tcPr>
          <w:p w14:paraId="65A15632" w14:textId="0E900566" w:rsidR="009D297E" w:rsidRPr="009D297E" w:rsidRDefault="009D297E" w:rsidP="009D297E">
            <w:pPr>
              <w:pStyle w:val="TAL"/>
              <w:jc w:val="center"/>
              <w:rPr>
                <w:b/>
                <w:i/>
                <w:color w:val="FF0000"/>
                <w:u w:val="single"/>
              </w:rPr>
            </w:pPr>
            <w:r w:rsidRPr="009D297E">
              <w:rPr>
                <w:bCs/>
                <w:iCs/>
                <w:color w:val="FF0000"/>
                <w:u w:val="single"/>
              </w:rPr>
              <w:t>N/A</w:t>
            </w:r>
          </w:p>
        </w:tc>
        <w:tc>
          <w:tcPr>
            <w:tcW w:w="728" w:type="dxa"/>
          </w:tcPr>
          <w:p w14:paraId="7974BAF1" w14:textId="462BC237" w:rsidR="009D297E" w:rsidRPr="009D297E" w:rsidRDefault="009D297E" w:rsidP="009D297E">
            <w:pPr>
              <w:pStyle w:val="TAL"/>
              <w:jc w:val="center"/>
              <w:rPr>
                <w:b/>
                <w:i/>
                <w:color w:val="FF0000"/>
                <w:u w:val="single"/>
              </w:rPr>
            </w:pPr>
            <w:r w:rsidRPr="009D297E">
              <w:rPr>
                <w:bCs/>
                <w:iCs/>
                <w:color w:val="FF0000"/>
                <w:u w:val="single"/>
              </w:rPr>
              <w:t>N/A</w:t>
            </w:r>
          </w:p>
        </w:tc>
      </w:tr>
    </w:tbl>
    <w:p w14:paraId="2CDDAFF8" w14:textId="4FB48E04" w:rsidR="00B87F29" w:rsidRDefault="00B87F29" w:rsidP="001650C1">
      <w:pPr>
        <w:jc w:val="both"/>
        <w:rPr>
          <w:lang w:eastAsia="ja-JP"/>
        </w:rPr>
      </w:pPr>
    </w:p>
    <w:p w14:paraId="63622BC9" w14:textId="52FE592F" w:rsidR="00824483" w:rsidRPr="001C4BE1" w:rsidRDefault="00D50146" w:rsidP="001650C1">
      <w:pPr>
        <w:jc w:val="both"/>
        <w:rPr>
          <w:b/>
          <w:bCs/>
          <w:lang w:eastAsia="ja-JP"/>
        </w:rPr>
      </w:pPr>
      <w:r w:rsidRPr="001C4BE1">
        <w:rPr>
          <w:rFonts w:hint="eastAsia"/>
          <w:b/>
          <w:bCs/>
          <w:lang w:eastAsia="ja-JP"/>
        </w:rPr>
        <w:t>T</w:t>
      </w:r>
      <w:r w:rsidRPr="001C4BE1">
        <w:rPr>
          <w:b/>
          <w:bCs/>
          <w:lang w:eastAsia="ja-JP"/>
        </w:rPr>
        <w:t>S38.300:</w:t>
      </w:r>
    </w:p>
    <w:tbl>
      <w:tblPr>
        <w:tblStyle w:val="TableGrid"/>
        <w:tblW w:w="0" w:type="auto"/>
        <w:tblLook w:val="04A0" w:firstRow="1" w:lastRow="0" w:firstColumn="1" w:lastColumn="0" w:noHBand="0" w:noVBand="1"/>
      </w:tblPr>
      <w:tblGrid>
        <w:gridCol w:w="9350"/>
      </w:tblGrid>
      <w:tr w:rsidR="00D50146" w14:paraId="3B366281" w14:textId="77777777" w:rsidTr="00D50146">
        <w:tc>
          <w:tcPr>
            <w:tcW w:w="9350" w:type="dxa"/>
          </w:tcPr>
          <w:p w14:paraId="5CC7A546" w14:textId="77777777" w:rsidR="00936CE7" w:rsidRPr="00936CE7" w:rsidRDefault="00936CE7" w:rsidP="00936CE7">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ja-JP"/>
              </w:rPr>
            </w:pPr>
            <w:bookmarkStart w:id="7" w:name="_Toc20387981"/>
            <w:bookmarkStart w:id="8" w:name="_Toc29376061"/>
            <w:bookmarkStart w:id="9" w:name="_Toc37231952"/>
            <w:bookmarkStart w:id="10" w:name="_Toc46502007"/>
            <w:bookmarkStart w:id="11" w:name="_Toc51971355"/>
            <w:bookmarkStart w:id="12" w:name="_Toc52551338"/>
            <w:bookmarkStart w:id="13" w:name="_Toc100782021"/>
            <w:r w:rsidRPr="00936CE7">
              <w:rPr>
                <w:rFonts w:ascii="Arial" w:eastAsia="Times New Roman" w:hAnsi="Arial" w:cs="Times New Roman"/>
                <w:sz w:val="24"/>
                <w:szCs w:val="20"/>
                <w:lang w:val="en-GB" w:eastAsia="ja-JP"/>
              </w:rPr>
              <w:lastRenderedPageBreak/>
              <w:t>9.2.3.1</w:t>
            </w:r>
            <w:r w:rsidRPr="00936CE7">
              <w:rPr>
                <w:rFonts w:ascii="Arial" w:eastAsia="Times New Roman" w:hAnsi="Arial" w:cs="Times New Roman"/>
                <w:sz w:val="24"/>
                <w:szCs w:val="20"/>
                <w:lang w:val="en-GB" w:eastAsia="ja-JP"/>
              </w:rPr>
              <w:tab/>
              <w:t>Overview</w:t>
            </w:r>
            <w:bookmarkEnd w:id="7"/>
            <w:bookmarkEnd w:id="8"/>
            <w:bookmarkEnd w:id="9"/>
            <w:bookmarkEnd w:id="10"/>
            <w:bookmarkEnd w:id="11"/>
            <w:bookmarkEnd w:id="12"/>
            <w:bookmarkEnd w:id="13"/>
          </w:p>
          <w:p w14:paraId="721C48A4" w14:textId="3958F717" w:rsidR="00936CE7" w:rsidRPr="00936CE7" w:rsidRDefault="00124DE2" w:rsidP="00936CE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18936305" w14:textId="38180161" w:rsidR="00124DE2" w:rsidRPr="00124DE2" w:rsidRDefault="00124DE2" w:rsidP="00124DE2">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124DE2">
              <w:rPr>
                <w:rFonts w:ascii="Times New Roman" w:eastAsia="Times New Roman" w:hAnsi="Times New Roman" w:cs="Times New Roman"/>
                <w:sz w:val="20"/>
                <w:szCs w:val="20"/>
                <w:shd w:val="clear" w:color="auto" w:fill="FFFFFF"/>
                <w:lang w:val="en-GB" w:eastAsia="ja-JP"/>
              </w:rPr>
              <w:t xml:space="preserve">SSB-based Beam Level Mobility is based on the SSB associated to the initial DL BWP and can </w:t>
            </w:r>
            <w:r w:rsidRPr="00124DE2">
              <w:rPr>
                <w:rFonts w:ascii="Times New Roman" w:eastAsia="Times New Roman" w:hAnsi="Times New Roman" w:cs="Times New Roman"/>
                <w:strike/>
                <w:color w:val="FF0000"/>
                <w:sz w:val="20"/>
                <w:szCs w:val="20"/>
                <w:shd w:val="clear" w:color="auto" w:fill="FFFFFF"/>
                <w:lang w:val="en-GB" w:eastAsia="ja-JP"/>
              </w:rPr>
              <w:t>only</w:t>
            </w:r>
            <w:r w:rsidRPr="00124DE2">
              <w:rPr>
                <w:rFonts w:ascii="Times New Roman" w:eastAsia="Times New Roman" w:hAnsi="Times New Roman" w:cs="Times New Roman"/>
                <w:color w:val="FF0000"/>
                <w:sz w:val="20"/>
                <w:szCs w:val="20"/>
                <w:shd w:val="clear" w:color="auto" w:fill="FFFFFF"/>
                <w:lang w:val="en-GB" w:eastAsia="ja-JP"/>
              </w:rPr>
              <w:t xml:space="preserve"> </w:t>
            </w:r>
            <w:r w:rsidRPr="00124DE2">
              <w:rPr>
                <w:rFonts w:ascii="Times New Roman" w:eastAsia="Times New Roman" w:hAnsi="Times New Roman" w:cs="Times New Roman"/>
                <w:sz w:val="20"/>
                <w:szCs w:val="20"/>
                <w:shd w:val="clear" w:color="auto" w:fill="FFFFFF"/>
                <w:lang w:val="en-GB" w:eastAsia="ja-JP"/>
              </w:rPr>
              <w:t xml:space="preserve">be configured for the initial DL BWPs and for DL BWPs containing the SSB associated to the initial DL BWP. For other DL BWPs, Beam Level Mobility </w:t>
            </w:r>
            <w:r w:rsidR="002B6D9E" w:rsidRPr="00A81031">
              <w:rPr>
                <w:rFonts w:ascii="Times New Roman" w:eastAsia="Times New Roman" w:hAnsi="Times New Roman" w:cs="Times New Roman"/>
                <w:color w:val="FF0000"/>
                <w:sz w:val="20"/>
                <w:szCs w:val="20"/>
                <w:u w:val="single"/>
                <w:shd w:val="clear" w:color="auto" w:fill="FFFFFF"/>
                <w:lang w:val="en-GB" w:eastAsia="ja-JP"/>
              </w:rPr>
              <w:t xml:space="preserve">can be performed based on SSB associated to the initial DL BWP if the UE </w:t>
            </w:r>
            <w:r w:rsidR="00A81031" w:rsidRPr="00A81031">
              <w:rPr>
                <w:rFonts w:ascii="Times New Roman" w:eastAsia="Times New Roman" w:hAnsi="Times New Roman" w:cs="Times New Roman"/>
                <w:color w:val="FF0000"/>
                <w:sz w:val="20"/>
                <w:szCs w:val="20"/>
                <w:u w:val="single"/>
                <w:shd w:val="clear" w:color="auto" w:fill="FFFFFF"/>
                <w:lang w:val="en-GB" w:eastAsia="ja-JP"/>
              </w:rPr>
              <w:t>supports [Capability-x-y-z]. Otherwise, it</w:t>
            </w:r>
            <w:r w:rsidR="00A81031">
              <w:rPr>
                <w:rFonts w:ascii="Times New Roman" w:eastAsia="Times New Roman" w:hAnsi="Times New Roman" w:cs="Times New Roman"/>
                <w:sz w:val="20"/>
                <w:szCs w:val="20"/>
                <w:shd w:val="clear" w:color="auto" w:fill="FFFFFF"/>
                <w:lang w:val="en-GB" w:eastAsia="ja-JP"/>
              </w:rPr>
              <w:t xml:space="preserve"> </w:t>
            </w:r>
            <w:r w:rsidRPr="00124DE2">
              <w:rPr>
                <w:rFonts w:ascii="Times New Roman" w:eastAsia="Times New Roman" w:hAnsi="Times New Roman" w:cs="Times New Roman"/>
                <w:sz w:val="20"/>
                <w:szCs w:val="20"/>
                <w:shd w:val="clear" w:color="auto" w:fill="FFFFFF"/>
                <w:lang w:val="en-GB" w:eastAsia="ja-JP"/>
              </w:rPr>
              <w:t>can only be performed based on CSI-RS.</w:t>
            </w:r>
          </w:p>
          <w:p w14:paraId="0392B208" w14:textId="77777777" w:rsidR="00437E90" w:rsidRPr="00936CE7" w:rsidRDefault="00437E90" w:rsidP="00437E9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593F8D8F" w14:textId="77777777" w:rsidR="00745BEF" w:rsidRPr="00745BEF" w:rsidRDefault="00745BEF" w:rsidP="00745BEF">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ja-JP"/>
              </w:rPr>
            </w:pPr>
            <w:bookmarkStart w:id="14" w:name="_Toc20387990"/>
            <w:bookmarkStart w:id="15" w:name="_Toc29376070"/>
            <w:bookmarkStart w:id="16" w:name="_Toc37231964"/>
            <w:bookmarkStart w:id="17" w:name="_Toc46502021"/>
            <w:bookmarkStart w:id="18" w:name="_Toc51971369"/>
            <w:bookmarkStart w:id="19" w:name="_Toc52551352"/>
            <w:bookmarkStart w:id="20" w:name="_Toc100782035"/>
            <w:r w:rsidRPr="00745BEF">
              <w:rPr>
                <w:rFonts w:ascii="Arial" w:eastAsia="Times New Roman" w:hAnsi="Arial" w:cs="Times New Roman"/>
                <w:sz w:val="28"/>
                <w:szCs w:val="20"/>
                <w:lang w:val="en-GB" w:eastAsia="ja-JP"/>
              </w:rPr>
              <w:t>9.2.7</w:t>
            </w:r>
            <w:r w:rsidRPr="00745BEF">
              <w:rPr>
                <w:rFonts w:ascii="Arial" w:eastAsia="Times New Roman" w:hAnsi="Arial" w:cs="Times New Roman"/>
                <w:sz w:val="28"/>
                <w:szCs w:val="20"/>
                <w:lang w:val="en-GB" w:eastAsia="ja-JP"/>
              </w:rPr>
              <w:tab/>
              <w:t>Radio Link Failure</w:t>
            </w:r>
            <w:bookmarkEnd w:id="14"/>
            <w:bookmarkEnd w:id="15"/>
            <w:bookmarkEnd w:id="16"/>
            <w:bookmarkEnd w:id="17"/>
            <w:bookmarkEnd w:id="18"/>
            <w:bookmarkEnd w:id="19"/>
            <w:bookmarkEnd w:id="20"/>
          </w:p>
          <w:p w14:paraId="762689A0" w14:textId="1C995FA6" w:rsidR="00745BEF" w:rsidRPr="00745BEF" w:rsidRDefault="00745BEF" w:rsidP="00745BE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745BEF">
              <w:rPr>
                <w:rFonts w:ascii="Times New Roman" w:eastAsia="Times New Roman" w:hAnsi="Times New Roman" w:cs="Times New Roman"/>
                <w:sz w:val="20"/>
                <w:szCs w:val="20"/>
                <w:lang w:val="en-GB" w:eastAsia="ja-JP"/>
              </w:rPr>
              <w:t xml:space="preserve">In RRC_CONNECTED, the UE performs Radio Link Monitoring (RLM) in the active BWP based on reference signals (SSB/CSI-RS) and signal quality thresholds configured by the network. </w:t>
            </w:r>
            <w:r w:rsidRPr="00745BEF">
              <w:rPr>
                <w:rFonts w:ascii="Times New Roman" w:eastAsia="Times New Roman" w:hAnsi="Times New Roman" w:cs="Times New Roman"/>
                <w:sz w:val="20"/>
                <w:szCs w:val="20"/>
                <w:shd w:val="clear" w:color="auto" w:fill="FFFFFF"/>
                <w:lang w:val="en-GB" w:eastAsia="ja-JP"/>
              </w:rPr>
              <w:t xml:space="preserve">SSB-based RLM is based on the SSB associated to the initial DL BWP and can </w:t>
            </w:r>
            <w:r w:rsidRPr="00745BEF">
              <w:rPr>
                <w:rFonts w:ascii="Times New Roman" w:eastAsia="Times New Roman" w:hAnsi="Times New Roman" w:cs="Times New Roman"/>
                <w:strike/>
                <w:color w:val="FF0000"/>
                <w:sz w:val="20"/>
                <w:szCs w:val="20"/>
                <w:shd w:val="clear" w:color="auto" w:fill="FFFFFF"/>
                <w:lang w:val="en-GB" w:eastAsia="ja-JP"/>
              </w:rPr>
              <w:t>only</w:t>
            </w:r>
            <w:r w:rsidRPr="00745BEF">
              <w:rPr>
                <w:rFonts w:ascii="Times New Roman" w:eastAsia="Times New Roman" w:hAnsi="Times New Roman" w:cs="Times New Roman"/>
                <w:color w:val="FF0000"/>
                <w:sz w:val="20"/>
                <w:szCs w:val="20"/>
                <w:shd w:val="clear" w:color="auto" w:fill="FFFFFF"/>
                <w:lang w:val="en-GB" w:eastAsia="ja-JP"/>
              </w:rPr>
              <w:t xml:space="preserve"> </w:t>
            </w:r>
            <w:r w:rsidRPr="00745BEF">
              <w:rPr>
                <w:rFonts w:ascii="Times New Roman" w:eastAsia="Times New Roman" w:hAnsi="Times New Roman" w:cs="Times New Roman"/>
                <w:sz w:val="20"/>
                <w:szCs w:val="20"/>
                <w:shd w:val="clear" w:color="auto" w:fill="FFFFFF"/>
                <w:lang w:val="en-GB" w:eastAsia="ja-JP"/>
              </w:rPr>
              <w:t xml:space="preserve">be configured for the initial DL BWP and for DL BWPs containing the SSB associated to the initial DL BWP. For other DL BWPs, RLM </w:t>
            </w:r>
            <w:r w:rsidR="001F541E" w:rsidRPr="00A81031">
              <w:rPr>
                <w:rFonts w:ascii="Times New Roman" w:eastAsia="Times New Roman" w:hAnsi="Times New Roman" w:cs="Times New Roman"/>
                <w:color w:val="FF0000"/>
                <w:sz w:val="20"/>
                <w:szCs w:val="20"/>
                <w:u w:val="single"/>
                <w:shd w:val="clear" w:color="auto" w:fill="FFFFFF"/>
                <w:lang w:val="en-GB" w:eastAsia="ja-JP"/>
              </w:rPr>
              <w:t>can be performed based on SSB associated to the initial DL BWP if the UE supports [Capability-x-y-z]. Otherwise, it</w:t>
            </w:r>
            <w:r w:rsidR="001F541E" w:rsidRPr="00745BEF">
              <w:rPr>
                <w:rFonts w:ascii="Times New Roman" w:eastAsia="Times New Roman" w:hAnsi="Times New Roman" w:cs="Times New Roman"/>
                <w:sz w:val="20"/>
                <w:szCs w:val="20"/>
                <w:shd w:val="clear" w:color="auto" w:fill="FFFFFF"/>
                <w:lang w:val="en-GB" w:eastAsia="ja-JP"/>
              </w:rPr>
              <w:t xml:space="preserve"> </w:t>
            </w:r>
            <w:r w:rsidRPr="00745BEF">
              <w:rPr>
                <w:rFonts w:ascii="Times New Roman" w:eastAsia="Times New Roman" w:hAnsi="Times New Roman" w:cs="Times New Roman"/>
                <w:sz w:val="20"/>
                <w:szCs w:val="20"/>
                <w:shd w:val="clear" w:color="auto" w:fill="FFFFFF"/>
                <w:lang w:val="en-GB" w:eastAsia="ja-JP"/>
              </w:rPr>
              <w:t xml:space="preserve">can only be performed based on CSI-RS. In case of DAPS handover, the UE continues the </w:t>
            </w:r>
            <w:r w:rsidRPr="00745BEF">
              <w:rPr>
                <w:rFonts w:ascii="Times New Roman" w:eastAsia="Yu Mincho" w:hAnsi="Times New Roman" w:cs="Times New Roman"/>
                <w:sz w:val="20"/>
                <w:szCs w:val="20"/>
                <w:shd w:val="clear" w:color="auto" w:fill="FFFFFF"/>
                <w:lang w:val="en-GB" w:eastAsia="ja-JP"/>
              </w:rPr>
              <w:t xml:space="preserve">detection of radio link failure </w:t>
            </w:r>
            <w:r w:rsidRPr="00745BEF">
              <w:rPr>
                <w:rFonts w:ascii="Times New Roman" w:eastAsia="Times New Roman" w:hAnsi="Times New Roman" w:cs="Times New Roman"/>
                <w:sz w:val="20"/>
                <w:szCs w:val="20"/>
                <w:shd w:val="clear" w:color="auto" w:fill="FFFFFF"/>
                <w:lang w:val="en-GB" w:eastAsia="ja-JP"/>
              </w:rPr>
              <w:t>at the source cell</w:t>
            </w:r>
            <w:r w:rsidRPr="00745BEF">
              <w:rPr>
                <w:rFonts w:ascii="Times New Roman" w:eastAsia="Times New Roman" w:hAnsi="Times New Roman" w:cs="Times New Roman"/>
                <w:sz w:val="20"/>
                <w:szCs w:val="20"/>
                <w:lang w:val="en-GB" w:eastAsia="ja-JP"/>
              </w:rPr>
              <w:t xml:space="preserve"> </w:t>
            </w:r>
            <w:r w:rsidRPr="00745BEF">
              <w:rPr>
                <w:rFonts w:ascii="Times New Roman" w:eastAsia="Times New Roman" w:hAnsi="Times New Roman" w:cs="Times New Roman"/>
                <w:sz w:val="20"/>
                <w:szCs w:val="20"/>
                <w:shd w:val="clear" w:color="auto" w:fill="FFFFFF"/>
                <w:lang w:val="en-GB" w:eastAsia="ja-JP"/>
              </w:rPr>
              <w:t xml:space="preserve">until the successful completion of the </w:t>
            </w:r>
            <w:proofErr w:type="gramStart"/>
            <w:r w:rsidRPr="00745BEF">
              <w:rPr>
                <w:rFonts w:ascii="Times New Roman" w:eastAsia="Times New Roman" w:hAnsi="Times New Roman" w:cs="Times New Roman"/>
                <w:sz w:val="20"/>
                <w:szCs w:val="20"/>
                <w:shd w:val="clear" w:color="auto" w:fill="FFFFFF"/>
                <w:lang w:val="en-GB" w:eastAsia="ja-JP"/>
              </w:rPr>
              <w:t>random access</w:t>
            </w:r>
            <w:proofErr w:type="gramEnd"/>
            <w:r w:rsidRPr="00745BEF">
              <w:rPr>
                <w:rFonts w:ascii="Times New Roman" w:eastAsia="Times New Roman" w:hAnsi="Times New Roman" w:cs="Times New Roman"/>
                <w:sz w:val="20"/>
                <w:szCs w:val="20"/>
                <w:shd w:val="clear" w:color="auto" w:fill="FFFFFF"/>
                <w:lang w:val="en-GB" w:eastAsia="ja-JP"/>
              </w:rPr>
              <w:t xml:space="preserve"> procedure to the target cell.</w:t>
            </w:r>
          </w:p>
          <w:p w14:paraId="2DC481B3" w14:textId="77777777" w:rsidR="00437E90" w:rsidRPr="00936CE7" w:rsidRDefault="00437E90" w:rsidP="00437E9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62810F3C" w14:textId="77777777" w:rsidR="00BA7B90" w:rsidRPr="00BA7B90" w:rsidRDefault="00BA7B90" w:rsidP="00BA7B90">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ja-JP"/>
              </w:rPr>
            </w:pPr>
            <w:bookmarkStart w:id="21" w:name="_Toc37231965"/>
            <w:bookmarkStart w:id="22" w:name="_Toc46502022"/>
            <w:bookmarkStart w:id="23" w:name="_Toc51971370"/>
            <w:bookmarkStart w:id="24" w:name="_Toc52551353"/>
            <w:bookmarkStart w:id="25" w:name="_Toc100782036"/>
            <w:r w:rsidRPr="00BA7B90">
              <w:rPr>
                <w:rFonts w:ascii="Arial" w:eastAsia="Times New Roman" w:hAnsi="Arial" w:cs="Times New Roman"/>
                <w:sz w:val="28"/>
                <w:szCs w:val="20"/>
                <w:lang w:val="en-GB" w:eastAsia="ja-JP"/>
              </w:rPr>
              <w:t>9.2.8</w:t>
            </w:r>
            <w:r w:rsidRPr="00BA7B90">
              <w:rPr>
                <w:rFonts w:ascii="Arial" w:eastAsia="Times New Roman" w:hAnsi="Arial" w:cs="Times New Roman"/>
                <w:sz w:val="28"/>
                <w:szCs w:val="20"/>
                <w:lang w:val="en-GB" w:eastAsia="ja-JP"/>
              </w:rPr>
              <w:tab/>
              <w:t>Beam failure detection and recovery</w:t>
            </w:r>
            <w:bookmarkEnd w:id="21"/>
            <w:bookmarkEnd w:id="22"/>
            <w:bookmarkEnd w:id="23"/>
            <w:bookmarkEnd w:id="24"/>
            <w:bookmarkEnd w:id="25"/>
          </w:p>
          <w:p w14:paraId="6664D1E0" w14:textId="77777777" w:rsidR="00BA7B90" w:rsidRPr="00936CE7" w:rsidRDefault="00BA7B90" w:rsidP="00BA7B9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044B9404" w14:textId="20FA513D" w:rsidR="00BA7B90" w:rsidRPr="00BA7B90" w:rsidRDefault="00BA7B90" w:rsidP="00BA7B9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BA7B90">
              <w:rPr>
                <w:rFonts w:ascii="Times New Roman" w:eastAsia="Times New Roman" w:hAnsi="Times New Roman" w:cs="Times New Roman"/>
                <w:sz w:val="20"/>
                <w:szCs w:val="20"/>
                <w:shd w:val="clear" w:color="auto" w:fill="FFFFFF"/>
                <w:lang w:val="en-GB" w:eastAsia="ja-JP"/>
              </w:rPr>
              <w:t xml:space="preserve">SSB-based Beam Failure Detection is based on the SSB associated to the initial DL BWP and can </w:t>
            </w:r>
            <w:r w:rsidRPr="00BA7B90">
              <w:rPr>
                <w:rFonts w:ascii="Times New Roman" w:eastAsia="Times New Roman" w:hAnsi="Times New Roman" w:cs="Times New Roman"/>
                <w:strike/>
                <w:color w:val="FF0000"/>
                <w:sz w:val="20"/>
                <w:szCs w:val="20"/>
                <w:shd w:val="clear" w:color="auto" w:fill="FFFFFF"/>
                <w:lang w:val="en-GB" w:eastAsia="ja-JP"/>
              </w:rPr>
              <w:t>only</w:t>
            </w:r>
            <w:r w:rsidRPr="00BA7B90">
              <w:rPr>
                <w:rFonts w:ascii="Times New Roman" w:eastAsia="Times New Roman" w:hAnsi="Times New Roman" w:cs="Times New Roman"/>
                <w:color w:val="FF0000"/>
                <w:sz w:val="20"/>
                <w:szCs w:val="20"/>
                <w:shd w:val="clear" w:color="auto" w:fill="FFFFFF"/>
                <w:lang w:val="en-GB" w:eastAsia="ja-JP"/>
              </w:rPr>
              <w:t xml:space="preserve"> </w:t>
            </w:r>
            <w:r w:rsidRPr="00BA7B90">
              <w:rPr>
                <w:rFonts w:ascii="Times New Roman" w:eastAsia="Times New Roman" w:hAnsi="Times New Roman" w:cs="Times New Roman"/>
                <w:sz w:val="20"/>
                <w:szCs w:val="20"/>
                <w:shd w:val="clear" w:color="auto" w:fill="FFFFFF"/>
                <w:lang w:val="en-GB" w:eastAsia="ja-JP"/>
              </w:rPr>
              <w:t xml:space="preserve">be configured for the initial DL BWPs and for DL BWPs containing the SSB associated to the initial DL BWP. For other DL BWPs, Beam Failure Detection </w:t>
            </w:r>
            <w:r w:rsidR="001F541E" w:rsidRPr="00A81031">
              <w:rPr>
                <w:rFonts w:ascii="Times New Roman" w:eastAsia="Times New Roman" w:hAnsi="Times New Roman" w:cs="Times New Roman"/>
                <w:color w:val="FF0000"/>
                <w:sz w:val="20"/>
                <w:szCs w:val="20"/>
                <w:u w:val="single"/>
                <w:shd w:val="clear" w:color="auto" w:fill="FFFFFF"/>
                <w:lang w:val="en-GB" w:eastAsia="ja-JP"/>
              </w:rPr>
              <w:t>can be performed based on SSB associated to the initial DL BWP if the UE supports [Capability-x-y-z]. Otherwise, it</w:t>
            </w:r>
            <w:r w:rsidR="001F541E" w:rsidRPr="00BA7B90">
              <w:rPr>
                <w:rFonts w:ascii="Times New Roman" w:eastAsia="Times New Roman" w:hAnsi="Times New Roman" w:cs="Times New Roman"/>
                <w:sz w:val="20"/>
                <w:szCs w:val="20"/>
                <w:shd w:val="clear" w:color="auto" w:fill="FFFFFF"/>
                <w:lang w:val="en-GB" w:eastAsia="ja-JP"/>
              </w:rPr>
              <w:t xml:space="preserve"> </w:t>
            </w:r>
            <w:r w:rsidRPr="00BA7B90">
              <w:rPr>
                <w:rFonts w:ascii="Times New Roman" w:eastAsia="Times New Roman" w:hAnsi="Times New Roman" w:cs="Times New Roman"/>
                <w:sz w:val="20"/>
                <w:szCs w:val="20"/>
                <w:shd w:val="clear" w:color="auto" w:fill="FFFFFF"/>
                <w:lang w:val="en-GB" w:eastAsia="ja-JP"/>
              </w:rPr>
              <w:t>can only be performed based on CSI-RS.</w:t>
            </w:r>
          </w:p>
          <w:p w14:paraId="492C1535" w14:textId="0772FF50" w:rsidR="00124DE2" w:rsidRPr="00BA7B90" w:rsidRDefault="00BA7B90" w:rsidP="00BA7B90">
            <w:pPr>
              <w:overflowPunct w:val="0"/>
              <w:autoSpaceDE w:val="0"/>
              <w:autoSpaceDN w:val="0"/>
              <w:adjustRightInd w:val="0"/>
              <w:spacing w:after="180"/>
              <w:textAlignment w:val="baseline"/>
              <w:rPr>
                <w:rFonts w:ascii="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tc>
      </w:tr>
    </w:tbl>
    <w:p w14:paraId="02B04502" w14:textId="77777777" w:rsidR="00D50146" w:rsidRPr="00EA081A" w:rsidRDefault="00D50146" w:rsidP="001650C1">
      <w:pPr>
        <w:jc w:val="both"/>
        <w:rPr>
          <w:lang w:eastAsia="ja-JP"/>
        </w:rPr>
      </w:pPr>
    </w:p>
    <w:p w14:paraId="6999233F" w14:textId="023176A1" w:rsidR="00BA7B90" w:rsidRPr="001C4BE1" w:rsidRDefault="00BA7B90" w:rsidP="001650C1">
      <w:pPr>
        <w:jc w:val="both"/>
        <w:rPr>
          <w:b/>
          <w:bCs/>
          <w:lang w:eastAsia="ja-JP"/>
        </w:rPr>
      </w:pPr>
      <w:r w:rsidRPr="001C4BE1">
        <w:rPr>
          <w:rFonts w:hint="eastAsia"/>
          <w:b/>
          <w:bCs/>
          <w:lang w:eastAsia="ja-JP"/>
        </w:rPr>
        <w:t>T</w:t>
      </w:r>
      <w:r w:rsidRPr="001C4BE1">
        <w:rPr>
          <w:b/>
          <w:bCs/>
          <w:lang w:eastAsia="ja-JP"/>
        </w:rPr>
        <w:t>S38.213</w:t>
      </w:r>
      <w:r w:rsidRPr="001C4BE1">
        <w:rPr>
          <w:rFonts w:hint="eastAsia"/>
          <w:b/>
          <w:bCs/>
          <w:lang w:eastAsia="ja-JP"/>
        </w:rPr>
        <w:t>:</w:t>
      </w:r>
    </w:p>
    <w:tbl>
      <w:tblPr>
        <w:tblStyle w:val="TableGrid"/>
        <w:tblW w:w="0" w:type="auto"/>
        <w:tblLook w:val="04A0" w:firstRow="1" w:lastRow="0" w:firstColumn="1" w:lastColumn="0" w:noHBand="0" w:noVBand="1"/>
      </w:tblPr>
      <w:tblGrid>
        <w:gridCol w:w="9350"/>
      </w:tblGrid>
      <w:tr w:rsidR="00BA7B90" w14:paraId="66D8DC90" w14:textId="77777777" w:rsidTr="00BA7B90">
        <w:tc>
          <w:tcPr>
            <w:tcW w:w="9350" w:type="dxa"/>
          </w:tcPr>
          <w:p w14:paraId="44E75C4B" w14:textId="77777777" w:rsidR="004D1CEF" w:rsidRPr="004D1CEF" w:rsidRDefault="004D1CEF" w:rsidP="004D1CEF">
            <w:pPr>
              <w:keepNext/>
              <w:keepLines/>
              <w:pBdr>
                <w:top w:val="single" w:sz="12" w:space="3" w:color="auto"/>
              </w:pBdr>
              <w:spacing w:before="240" w:after="180"/>
              <w:ind w:left="1134" w:hanging="1134"/>
              <w:outlineLvl w:val="0"/>
              <w:rPr>
                <w:rFonts w:ascii="Arial" w:eastAsia="SimSun" w:hAnsi="Arial" w:cs="Times New Roman"/>
                <w:sz w:val="36"/>
                <w:szCs w:val="20"/>
                <w:lang w:val="en-GB"/>
              </w:rPr>
            </w:pPr>
            <w:bookmarkStart w:id="26" w:name="_Toc12021442"/>
            <w:bookmarkStart w:id="27" w:name="_Toc20311554"/>
            <w:bookmarkStart w:id="28" w:name="_Toc26719379"/>
            <w:bookmarkStart w:id="29" w:name="_Toc29894810"/>
            <w:bookmarkStart w:id="30" w:name="_Toc29899109"/>
            <w:bookmarkStart w:id="31" w:name="_Toc29899527"/>
            <w:bookmarkStart w:id="32" w:name="_Toc29917264"/>
            <w:bookmarkStart w:id="33" w:name="_Toc36498138"/>
            <w:bookmarkStart w:id="34" w:name="_Toc45699164"/>
            <w:bookmarkStart w:id="35" w:name="_Toc106629404"/>
            <w:r w:rsidRPr="004D1CEF">
              <w:rPr>
                <w:rFonts w:ascii="Arial" w:eastAsia="SimSun" w:hAnsi="Arial" w:cs="Times New Roman"/>
                <w:sz w:val="36"/>
                <w:szCs w:val="20"/>
                <w:lang w:val="en-GB"/>
              </w:rPr>
              <w:t>5</w:t>
            </w:r>
            <w:r w:rsidRPr="004D1CEF">
              <w:rPr>
                <w:rFonts w:ascii="Arial" w:eastAsia="SimSun" w:hAnsi="Arial" w:cs="Times New Roman"/>
                <w:sz w:val="36"/>
                <w:szCs w:val="20"/>
                <w:lang w:val="en-GB"/>
              </w:rPr>
              <w:tab/>
              <w:t>Radio link monitoring</w:t>
            </w:r>
            <w:bookmarkEnd w:id="26"/>
            <w:bookmarkEnd w:id="27"/>
            <w:bookmarkEnd w:id="28"/>
            <w:bookmarkEnd w:id="29"/>
            <w:bookmarkEnd w:id="30"/>
            <w:bookmarkEnd w:id="31"/>
            <w:bookmarkEnd w:id="32"/>
            <w:bookmarkEnd w:id="33"/>
            <w:bookmarkEnd w:id="34"/>
            <w:bookmarkEnd w:id="35"/>
          </w:p>
          <w:p w14:paraId="7ACC9464" w14:textId="0D4647CA" w:rsidR="004D1CEF" w:rsidRPr="004D1CEF" w:rsidRDefault="004D1CEF" w:rsidP="004D1CEF">
            <w:pPr>
              <w:spacing w:after="180"/>
              <w:rPr>
                <w:rFonts w:ascii="Times New Roman" w:eastAsia="SimSun" w:hAnsi="Times New Roman" w:cs="Times New Roman"/>
                <w:sz w:val="20"/>
                <w:szCs w:val="20"/>
                <w:lang w:val="en-GB"/>
              </w:rPr>
            </w:pPr>
            <w:r w:rsidRPr="004D1CEF">
              <w:rPr>
                <w:rFonts w:ascii="Times New Roman" w:eastAsia="SimSun" w:hAnsi="Times New Roman" w:cs="Times New Roman"/>
                <w:sz w:val="20"/>
                <w:szCs w:val="20"/>
                <w:lang w:val="en-GB"/>
              </w:rPr>
              <w:t>The downlink radio link quality of the primary cell is monitored by a UE for the purpose of indicating out-of-sync/in-sync status to higher layers.</w:t>
            </w:r>
            <w:r w:rsidRPr="004D1CEF">
              <w:rPr>
                <w:rFonts w:ascii="Times New Roman" w:eastAsia="SimSun" w:hAnsi="Times New Roman" w:cs="Times New Roman"/>
                <w:color w:val="FF0000"/>
                <w:sz w:val="20"/>
                <w:szCs w:val="20"/>
                <w:lang w:val="en-GB"/>
              </w:rPr>
              <w:t xml:space="preserve"> </w:t>
            </w:r>
            <w:r w:rsidR="00FA6861" w:rsidRPr="00FA6861">
              <w:rPr>
                <w:rFonts w:ascii="Times New Roman" w:eastAsia="SimSun" w:hAnsi="Times New Roman" w:cs="Times New Roman"/>
                <w:color w:val="FF0000"/>
                <w:sz w:val="20"/>
                <w:szCs w:val="20"/>
                <w:u w:val="single"/>
                <w:lang w:val="en-GB"/>
              </w:rPr>
              <w:t>Except for SSB based radio link monitoring for a UE supporting [Capability-x-y-z</w:t>
            </w:r>
            <w:r w:rsidR="00FA6861" w:rsidRPr="00FA6861">
              <w:rPr>
                <w:rFonts w:ascii="Times New Roman" w:hAnsi="Times New Roman" w:cs="Times New Roman" w:hint="eastAsia"/>
                <w:color w:val="FF0000"/>
                <w:sz w:val="20"/>
                <w:szCs w:val="20"/>
                <w:u w:val="single"/>
                <w:lang w:val="en-GB" w:eastAsia="ja-JP"/>
              </w:rPr>
              <w:t>]</w:t>
            </w:r>
            <w:r w:rsidR="00FA6861" w:rsidRPr="00FA6861">
              <w:rPr>
                <w:rFonts w:ascii="Times New Roman" w:hAnsi="Times New Roman" w:cs="Times New Roman"/>
                <w:color w:val="FF0000"/>
                <w:sz w:val="20"/>
                <w:szCs w:val="20"/>
                <w:u w:val="single"/>
                <w:lang w:val="en-GB" w:eastAsia="ja-JP"/>
              </w:rPr>
              <w:t>, t</w:t>
            </w:r>
            <w:r w:rsidRPr="004D1CEF">
              <w:rPr>
                <w:rFonts w:ascii="Times New Roman" w:eastAsia="SimSun" w:hAnsi="Times New Roman" w:cs="Times New Roman"/>
                <w:strike/>
                <w:color w:val="FF0000"/>
                <w:sz w:val="20"/>
                <w:szCs w:val="20"/>
                <w:lang w:val="en-GB"/>
              </w:rPr>
              <w:t>T</w:t>
            </w:r>
            <w:r w:rsidRPr="004D1CEF">
              <w:rPr>
                <w:rFonts w:ascii="Times New Roman" w:eastAsia="SimSun" w:hAnsi="Times New Roman" w:cs="Times New Roman"/>
                <w:sz w:val="20"/>
                <w:szCs w:val="20"/>
                <w:lang w:val="en-GB"/>
              </w:rPr>
              <w:t xml:space="preserve">he </w:t>
            </w:r>
            <w:r w:rsidRPr="004D1CEF">
              <w:rPr>
                <w:rFonts w:ascii="Times New Roman" w:eastAsia="SimSun" w:hAnsi="Times New Roman" w:cs="Times New Roman"/>
                <w:sz w:val="20"/>
                <w:szCs w:val="20"/>
                <w:lang w:val="en-GB" w:eastAsia="ko-KR"/>
              </w:rPr>
              <w:t>UE is not required to monitor the downlink radio link quality in DL BWPs other than the active DL BWP, as described in clause 12, on the primary cell</w:t>
            </w:r>
            <w:r w:rsidRPr="004D1CEF">
              <w:rPr>
                <w:rFonts w:ascii="Times New Roman" w:eastAsia="SimSun" w:hAnsi="Times New Roman" w:cs="Times New Roman"/>
                <w:sz w:val="20"/>
                <w:szCs w:val="20"/>
                <w:lang w:val="en-GB"/>
              </w:rPr>
              <w:t xml:space="preserve">. </w:t>
            </w:r>
            <w:r w:rsidRPr="004D1CEF">
              <w:rPr>
                <w:rFonts w:ascii="Times New Roman" w:eastAsia="SimSun" w:hAnsi="Times New Roman" w:cs="Times New Roman"/>
                <w:sz w:val="20"/>
                <w:szCs w:val="20"/>
                <w:lang w:val="en-GB" w:eastAsia="ja-JP"/>
              </w:rPr>
              <w:t>If the active DL BWP is the initial DL BWP and for SS/PBCH block and CORESET multiplexing pattern 2 or 3, as described in clause 13, the UE is expected to perform RLM using the associated SS/PBCH block when the associated SS/PBCH block index is provided by</w:t>
            </w:r>
            <w:r w:rsidRPr="004D1CEF">
              <w:rPr>
                <w:rFonts w:ascii="Times New Roman" w:eastAsia="SimSun" w:hAnsi="Times New Roman" w:cs="Times New Roman"/>
                <w:iCs/>
                <w:sz w:val="20"/>
                <w:szCs w:val="20"/>
                <w:lang w:val="en-GB"/>
              </w:rPr>
              <w:t xml:space="preserve"> </w:t>
            </w:r>
            <w:r w:rsidRPr="004D1CEF">
              <w:rPr>
                <w:rFonts w:ascii="Times New Roman" w:eastAsia="SimSun" w:hAnsi="Times New Roman" w:cs="Times New Roman"/>
                <w:i/>
                <w:sz w:val="20"/>
                <w:szCs w:val="20"/>
                <w:lang w:val="en-GB"/>
              </w:rPr>
              <w:t>RadioLinkMonitoringRS</w:t>
            </w:r>
            <w:r w:rsidRPr="004D1CEF">
              <w:rPr>
                <w:rFonts w:ascii="Times New Roman" w:eastAsia="SimSun" w:hAnsi="Times New Roman" w:cs="Times New Roman"/>
                <w:sz w:val="20"/>
                <w:szCs w:val="20"/>
                <w:lang w:val="en-GB" w:eastAsia="ja-JP"/>
              </w:rPr>
              <w:t>.</w:t>
            </w:r>
          </w:p>
          <w:p w14:paraId="7E28307B" w14:textId="71EC68CB" w:rsidR="00BA7B90" w:rsidRPr="00C72477" w:rsidRDefault="00C72477" w:rsidP="00C72477">
            <w:pPr>
              <w:spacing w:after="180"/>
              <w:rPr>
                <w:rFonts w:ascii="Times New Roman" w:eastAsia="SimSun" w:hAnsi="Times New Roman" w:cs="Times New Roman"/>
                <w:sz w:val="20"/>
                <w:szCs w:val="20"/>
                <w:lang w:val="en-GB"/>
              </w:rPr>
            </w:pPr>
            <w:r w:rsidRPr="00C72477">
              <w:rPr>
                <w:rFonts w:ascii="Times New Roman" w:eastAsia="SimSun" w:hAnsi="Times New Roman" w:cs="Times New Roman"/>
                <w:sz w:val="20"/>
                <w:szCs w:val="20"/>
                <w:lang w:val="en-GB"/>
              </w:rPr>
              <w:t xml:space="preserve">If the UE is configured with a SCG, as described in [12, TS 38.331], and the parameter </w:t>
            </w:r>
            <w:r w:rsidRPr="00C72477">
              <w:rPr>
                <w:rFonts w:ascii="Times New Roman" w:eastAsia="SimSun" w:hAnsi="Times New Roman" w:cs="Times New Roman"/>
                <w:i/>
                <w:sz w:val="20"/>
                <w:szCs w:val="20"/>
                <w:lang w:val="en-GB"/>
              </w:rPr>
              <w:t>rlf-TimersAndConstants</w:t>
            </w:r>
            <w:r w:rsidRPr="00C72477">
              <w:rPr>
                <w:rFonts w:ascii="Times New Roman" w:eastAsia="SimSun" w:hAnsi="Times New Roman" w:cs="Times New Roman"/>
                <w:sz w:val="20"/>
                <w:szCs w:val="20"/>
                <w:lang w:val="en-GB"/>
              </w:rPr>
              <w:t xml:space="preserve"> is provided by higher layers and is not set to release, the downlink radio link quality of the PSCell of the SCG is monitored by the UE for the purpose of indicating out-of-sync/in-sync status to higher layers. </w:t>
            </w:r>
            <w:r w:rsidR="00FA6861" w:rsidRPr="00FA6861">
              <w:rPr>
                <w:rFonts w:ascii="Times New Roman" w:eastAsia="SimSun" w:hAnsi="Times New Roman" w:cs="Times New Roman"/>
                <w:color w:val="FF0000"/>
                <w:sz w:val="20"/>
                <w:szCs w:val="20"/>
                <w:u w:val="single"/>
                <w:lang w:val="en-GB"/>
              </w:rPr>
              <w:t>Except for SSB based radio link monitoring for a UE supporting [Capability-x-y-z</w:t>
            </w:r>
            <w:r w:rsidR="00FA6861" w:rsidRPr="00FA6861">
              <w:rPr>
                <w:rFonts w:ascii="Times New Roman" w:hAnsi="Times New Roman" w:cs="Times New Roman" w:hint="eastAsia"/>
                <w:color w:val="FF0000"/>
                <w:sz w:val="20"/>
                <w:szCs w:val="20"/>
                <w:u w:val="single"/>
                <w:lang w:val="en-GB" w:eastAsia="ja-JP"/>
              </w:rPr>
              <w:t>]</w:t>
            </w:r>
            <w:r w:rsidR="00FA6861" w:rsidRPr="00FA6861">
              <w:rPr>
                <w:rFonts w:ascii="Times New Roman" w:hAnsi="Times New Roman" w:cs="Times New Roman"/>
                <w:color w:val="FF0000"/>
                <w:sz w:val="20"/>
                <w:szCs w:val="20"/>
                <w:u w:val="single"/>
                <w:lang w:val="en-GB" w:eastAsia="ja-JP"/>
              </w:rPr>
              <w:t>, t</w:t>
            </w:r>
            <w:r w:rsidRPr="00C72477">
              <w:rPr>
                <w:rFonts w:ascii="Times New Roman" w:eastAsia="SimSun" w:hAnsi="Times New Roman" w:cs="Times New Roman"/>
                <w:strike/>
                <w:color w:val="FF0000"/>
                <w:sz w:val="20"/>
                <w:szCs w:val="20"/>
                <w:lang w:val="en-GB"/>
              </w:rPr>
              <w:t>T</w:t>
            </w:r>
            <w:r w:rsidRPr="00C72477">
              <w:rPr>
                <w:rFonts w:ascii="Times New Roman" w:eastAsia="SimSun" w:hAnsi="Times New Roman" w:cs="Times New Roman"/>
                <w:sz w:val="20"/>
                <w:szCs w:val="20"/>
                <w:lang w:val="en-GB"/>
              </w:rPr>
              <w:t xml:space="preserve">he </w:t>
            </w:r>
            <w:r w:rsidRPr="00C72477">
              <w:rPr>
                <w:rFonts w:ascii="Times New Roman" w:eastAsia="SimSun" w:hAnsi="Times New Roman" w:cs="Times New Roman"/>
                <w:sz w:val="20"/>
                <w:szCs w:val="20"/>
                <w:lang w:val="en-GB" w:eastAsia="ko-KR"/>
              </w:rPr>
              <w:t xml:space="preserve">UE is not required to monitor the downlink radio link quality in DL BWPs other than the active DL BWP on the </w:t>
            </w:r>
            <w:r w:rsidRPr="00C72477">
              <w:rPr>
                <w:rFonts w:ascii="Times New Roman" w:eastAsia="SimSun" w:hAnsi="Times New Roman" w:cs="Times New Roman"/>
                <w:sz w:val="20"/>
                <w:szCs w:val="20"/>
                <w:lang w:val="en-GB" w:eastAsia="zh-CN"/>
              </w:rPr>
              <w:t>PSCell.</w:t>
            </w:r>
          </w:p>
        </w:tc>
      </w:tr>
    </w:tbl>
    <w:p w14:paraId="3EA0BA22" w14:textId="77777777" w:rsidR="00BA7B90" w:rsidRDefault="00BA7B90" w:rsidP="001650C1">
      <w:pPr>
        <w:jc w:val="both"/>
        <w:rPr>
          <w:lang w:eastAsia="ja-JP"/>
        </w:rPr>
      </w:pPr>
    </w:p>
    <w:p w14:paraId="05F9C35D" w14:textId="773779A2" w:rsidR="00C72477" w:rsidRPr="001C4BE1" w:rsidRDefault="00C72477" w:rsidP="001650C1">
      <w:pPr>
        <w:jc w:val="both"/>
        <w:rPr>
          <w:b/>
          <w:bCs/>
          <w:lang w:eastAsia="ja-JP"/>
        </w:rPr>
      </w:pPr>
      <w:r w:rsidRPr="001C4BE1">
        <w:rPr>
          <w:rFonts w:hint="eastAsia"/>
          <w:b/>
          <w:bCs/>
          <w:lang w:eastAsia="ja-JP"/>
        </w:rPr>
        <w:t>T</w:t>
      </w:r>
      <w:r w:rsidRPr="001C4BE1">
        <w:rPr>
          <w:b/>
          <w:bCs/>
          <w:lang w:eastAsia="ja-JP"/>
        </w:rPr>
        <w:t>S38.133:</w:t>
      </w:r>
    </w:p>
    <w:tbl>
      <w:tblPr>
        <w:tblStyle w:val="TableGrid"/>
        <w:tblW w:w="0" w:type="auto"/>
        <w:tblLook w:val="04A0" w:firstRow="1" w:lastRow="0" w:firstColumn="1" w:lastColumn="0" w:noHBand="0" w:noVBand="1"/>
      </w:tblPr>
      <w:tblGrid>
        <w:gridCol w:w="9350"/>
      </w:tblGrid>
      <w:tr w:rsidR="00C72477" w14:paraId="29869937" w14:textId="77777777" w:rsidTr="3F8420A5">
        <w:tc>
          <w:tcPr>
            <w:tcW w:w="9350" w:type="dxa"/>
          </w:tcPr>
          <w:p w14:paraId="6810E6A1" w14:textId="77777777" w:rsidR="004B1019" w:rsidRPr="004B1019" w:rsidRDefault="004B1019" w:rsidP="004B1019">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r w:rsidRPr="004B1019">
              <w:rPr>
                <w:rFonts w:ascii="Arial" w:eastAsia="Times New Roman" w:hAnsi="Arial" w:cs="Times New Roman"/>
                <w:sz w:val="28"/>
                <w:szCs w:val="20"/>
                <w:lang w:val="en-GB" w:eastAsia="en-GB"/>
              </w:rPr>
              <w:lastRenderedPageBreak/>
              <w:t>8.1.1</w:t>
            </w:r>
            <w:r w:rsidRPr="004B1019">
              <w:rPr>
                <w:rFonts w:ascii="Arial" w:eastAsia="Times New Roman" w:hAnsi="Arial" w:cs="Times New Roman"/>
                <w:sz w:val="28"/>
                <w:szCs w:val="20"/>
                <w:lang w:val="en-GB" w:eastAsia="en-GB"/>
              </w:rPr>
              <w:tab/>
              <w:t>Introduction</w:t>
            </w:r>
          </w:p>
          <w:p w14:paraId="4621B44C" w14:textId="77777777" w:rsidR="004B1019" w:rsidRDefault="004B1019" w:rsidP="004B101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73B78323" w14:textId="05613D66" w:rsidR="004B1019" w:rsidRPr="004B1019" w:rsidRDefault="004B1019" w:rsidP="004B1019">
            <w:pPr>
              <w:overflowPunct w:val="0"/>
              <w:autoSpaceDE w:val="0"/>
              <w:autoSpaceDN w:val="0"/>
              <w:adjustRightInd w:val="0"/>
              <w:spacing w:after="180"/>
              <w:textAlignment w:val="baseline"/>
              <w:rPr>
                <w:rFonts w:ascii="Times New Roman" w:eastAsia="Times New Roman" w:hAnsi="Times New Roman" w:cs="v5.0.0"/>
                <w:sz w:val="20"/>
                <w:szCs w:val="20"/>
                <w:lang w:val="en-GB" w:eastAsia="en-GB"/>
              </w:rPr>
            </w:pPr>
            <w:r w:rsidRPr="004B1019">
              <w:rPr>
                <w:rFonts w:ascii="Times New Roman" w:eastAsia="Times New Roman" w:hAnsi="Times New Roman" w:cs="v5.0.0"/>
                <w:sz w:val="20"/>
                <w:szCs w:val="20"/>
                <w:lang w:val="en-GB" w:eastAsia="en-GB"/>
              </w:rPr>
              <w:t xml:space="preserve">The UE shall monitor the downlink radio link quality based on the reference signal configured as RLM-RS resource(s) </w:t>
            </w:r>
            <w:proofErr w:type="gramStart"/>
            <w:r w:rsidRPr="004B1019">
              <w:rPr>
                <w:rFonts w:ascii="Times New Roman" w:eastAsia="Times New Roman" w:hAnsi="Times New Roman" w:cs="v5.0.0"/>
                <w:sz w:val="20"/>
                <w:szCs w:val="20"/>
                <w:lang w:val="en-GB" w:eastAsia="en-GB"/>
              </w:rPr>
              <w:t>in order to</w:t>
            </w:r>
            <w:proofErr w:type="gramEnd"/>
            <w:r w:rsidRPr="004B1019">
              <w:rPr>
                <w:rFonts w:ascii="Times New Roman" w:eastAsia="Times New Roman" w:hAnsi="Times New Roman" w:cs="v5.0.0"/>
                <w:sz w:val="20"/>
                <w:szCs w:val="20"/>
                <w:lang w:val="en-GB" w:eastAsia="en-GB"/>
              </w:rPr>
              <w:t xml:space="preserve"> detect the </w:t>
            </w:r>
            <w:r w:rsidRPr="004B1019">
              <w:rPr>
                <w:rFonts w:ascii="Times New Roman" w:eastAsia="Times New Roman" w:hAnsi="Times New Roman" w:cs="Times New Roman"/>
                <w:sz w:val="20"/>
                <w:szCs w:val="20"/>
                <w:lang w:val="en-GB" w:eastAsia="en-GB"/>
              </w:rPr>
              <w:t xml:space="preserve">downlink radio link quality of the PCell, PSCell and deactivated PSCell </w:t>
            </w:r>
            <w:r w:rsidRPr="004B1019">
              <w:rPr>
                <w:rFonts w:ascii="Times New Roman" w:eastAsia="Times New Roman" w:hAnsi="Times New Roman" w:cs="v5.0.0"/>
                <w:sz w:val="20"/>
                <w:szCs w:val="20"/>
                <w:lang w:val="en-GB" w:eastAsia="en-GB"/>
              </w:rPr>
              <w:t xml:space="preserve">as specified in </w:t>
            </w:r>
            <w:r w:rsidRPr="004B1019">
              <w:rPr>
                <w:rFonts w:ascii="Times New Roman" w:eastAsia="Times New Roman" w:hAnsi="Times New Roman" w:cs="Times New Roman"/>
                <w:sz w:val="20"/>
                <w:szCs w:val="20"/>
                <w:lang w:val="en-GB" w:eastAsia="en-GB"/>
              </w:rPr>
              <w:t>TS 38.213</w:t>
            </w:r>
            <w:r w:rsidRPr="004B1019">
              <w:rPr>
                <w:rFonts w:ascii="Times New Roman" w:eastAsia="Times New Roman" w:hAnsi="Times New Roman" w:cs="v5.0.0"/>
                <w:sz w:val="20"/>
                <w:szCs w:val="20"/>
                <w:lang w:val="en-GB" w:eastAsia="en-GB"/>
              </w:rPr>
              <w:t xml:space="preserve"> [3]. The configured RLM-RS resources can be all SSBs, or all CSI-RSs, or a mix of SSBs and CSI-RSs. </w:t>
            </w:r>
            <w:r w:rsidR="003C19DF" w:rsidRPr="003C19DF">
              <w:rPr>
                <w:rFonts w:ascii="Times New Roman" w:eastAsia="Times New Roman" w:hAnsi="Times New Roman" w:cs="v5.0.0"/>
                <w:color w:val="FF0000"/>
                <w:sz w:val="20"/>
                <w:szCs w:val="20"/>
                <w:u w:val="single"/>
                <w:lang w:val="en-GB" w:eastAsia="en-GB"/>
              </w:rPr>
              <w:t>Except for SSB based radio link monitoring for a UE supporting [Capability-x-y-z</w:t>
            </w:r>
            <w:r w:rsidR="003C19DF" w:rsidRPr="003C19DF">
              <w:rPr>
                <w:rFonts w:ascii="Times New Roman" w:hAnsi="Times New Roman" w:cs="v5.0.0" w:hint="eastAsia"/>
                <w:color w:val="FF0000"/>
                <w:sz w:val="20"/>
                <w:szCs w:val="20"/>
                <w:u w:val="single"/>
                <w:lang w:val="en-GB" w:eastAsia="ja-JP"/>
              </w:rPr>
              <w:t>]</w:t>
            </w:r>
            <w:r w:rsidR="003C19DF" w:rsidRPr="003C19DF">
              <w:rPr>
                <w:rFonts w:ascii="Times New Roman" w:hAnsi="Times New Roman" w:cs="v5.0.0"/>
                <w:color w:val="FF0000"/>
                <w:sz w:val="20"/>
                <w:szCs w:val="20"/>
                <w:u w:val="single"/>
                <w:lang w:val="en-GB" w:eastAsia="ja-JP"/>
              </w:rPr>
              <w:t xml:space="preserve">, </w:t>
            </w:r>
            <w:r w:rsidRPr="004B1019">
              <w:rPr>
                <w:rFonts w:ascii="Times New Roman" w:eastAsia="Times New Roman" w:hAnsi="Times New Roman" w:cs="v5.0.0"/>
                <w:sz w:val="20"/>
                <w:szCs w:val="20"/>
                <w:lang w:val="en-GB" w:eastAsia="en-GB"/>
              </w:rPr>
              <w:t>UE is not required to perform RLM outside the active DL BWP.</w:t>
            </w:r>
          </w:p>
          <w:p w14:paraId="0539F875" w14:textId="63A81C39" w:rsidR="004B1019" w:rsidRDefault="004B1019" w:rsidP="004B101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0A498825" w14:textId="77777777" w:rsidR="00AD4074" w:rsidRPr="00AD4074" w:rsidRDefault="00AD4074" w:rsidP="00AD4074">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en-GB"/>
              </w:rPr>
            </w:pPr>
            <w:r w:rsidRPr="00AD4074">
              <w:rPr>
                <w:rFonts w:ascii="Arial" w:eastAsia="Times New Roman" w:hAnsi="Arial" w:cs="Times New Roman"/>
                <w:sz w:val="24"/>
                <w:szCs w:val="20"/>
                <w:lang w:val="en-GB" w:eastAsia="en-GB"/>
              </w:rPr>
              <w:t>8.1.2.1</w:t>
            </w:r>
            <w:r w:rsidRPr="00AD4074">
              <w:rPr>
                <w:rFonts w:ascii="Arial" w:eastAsia="Times New Roman" w:hAnsi="Arial" w:cs="Times New Roman"/>
                <w:sz w:val="24"/>
                <w:szCs w:val="20"/>
                <w:lang w:val="en-GB" w:eastAsia="en-GB"/>
              </w:rPr>
              <w:tab/>
              <w:t>Introduction</w:t>
            </w:r>
          </w:p>
          <w:p w14:paraId="41F8B3E1" w14:textId="77777777" w:rsidR="00AD4074" w:rsidRPr="00AD4074" w:rsidRDefault="00AD4074" w:rsidP="00AD407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AD4074">
              <w:rPr>
                <w:rFonts w:ascii="Times New Roman" w:eastAsia="Times New Roman" w:hAnsi="Times New Roman" w:cs="Times New Roman"/>
                <w:sz w:val="20"/>
                <w:szCs w:val="20"/>
                <w:lang w:val="en-GB" w:eastAsia="en-GB"/>
              </w:rPr>
              <w:t xml:space="preserve">The requirements in this clause apply for each SSB based RLM-RS resource configured for PCell, PSCell or </w:t>
            </w:r>
            <w:r w:rsidRPr="00AD4074">
              <w:rPr>
                <w:rFonts w:ascii="Times New Roman" w:eastAsia="Times New Roman" w:hAnsi="Times New Roman" w:cs="Times New Roman" w:hint="eastAsia"/>
                <w:sz w:val="20"/>
                <w:szCs w:val="20"/>
                <w:lang w:val="en-GB" w:eastAsia="zh-CN"/>
              </w:rPr>
              <w:t>deactivated</w:t>
            </w:r>
            <w:r w:rsidRPr="00AD4074">
              <w:rPr>
                <w:rFonts w:ascii="Times New Roman" w:eastAsia="Times New Roman" w:hAnsi="Times New Roman" w:cs="Times New Roman"/>
                <w:sz w:val="20"/>
                <w:szCs w:val="20"/>
                <w:lang w:val="en-GB" w:eastAsia="zh-CN"/>
              </w:rPr>
              <w:t xml:space="preserve"> PSC</w:t>
            </w:r>
            <w:r w:rsidRPr="00AD4074">
              <w:rPr>
                <w:rFonts w:ascii="Times New Roman" w:eastAsia="Times New Roman" w:hAnsi="Times New Roman" w:cs="Times New Roman" w:hint="eastAsia"/>
                <w:sz w:val="20"/>
                <w:szCs w:val="20"/>
                <w:lang w:val="en-GB" w:eastAsia="zh-CN"/>
              </w:rPr>
              <w:t>ell</w:t>
            </w:r>
            <w:r w:rsidRPr="00AD4074">
              <w:rPr>
                <w:rFonts w:ascii="Times New Roman" w:eastAsia="Times New Roman" w:hAnsi="Times New Roman" w:cs="Times New Roman"/>
                <w:sz w:val="20"/>
                <w:szCs w:val="20"/>
                <w:lang w:val="en-GB" w:eastAsia="en-GB"/>
              </w:rPr>
              <w:t xml:space="preserve">, provided that the SSB configured for RLM is </w:t>
            </w:r>
            <w:proofErr w:type="gramStart"/>
            <w:r w:rsidRPr="00AD4074">
              <w:rPr>
                <w:rFonts w:ascii="Times New Roman" w:eastAsia="Times New Roman" w:hAnsi="Times New Roman" w:cs="Times New Roman"/>
                <w:sz w:val="20"/>
                <w:szCs w:val="20"/>
                <w:lang w:val="en-GB" w:eastAsia="en-GB"/>
              </w:rPr>
              <w:t>actually transmitted</w:t>
            </w:r>
            <w:proofErr w:type="gramEnd"/>
            <w:r w:rsidRPr="00AD4074">
              <w:rPr>
                <w:rFonts w:ascii="Times New Roman" w:eastAsia="Times New Roman" w:hAnsi="Times New Roman" w:cs="Times New Roman"/>
                <w:sz w:val="20"/>
                <w:szCs w:val="20"/>
                <w:lang w:val="en-GB" w:eastAsia="en-GB"/>
              </w:rPr>
              <w:t xml:space="preserve"> </w:t>
            </w:r>
            <w:r w:rsidRPr="00AD4074">
              <w:rPr>
                <w:rFonts w:ascii="Times New Roman" w:eastAsia="Times New Roman" w:hAnsi="Times New Roman" w:cs="Times New Roman"/>
                <w:strike/>
                <w:color w:val="FF0000"/>
                <w:sz w:val="20"/>
                <w:szCs w:val="20"/>
                <w:lang w:val="en-GB" w:eastAsia="en-GB"/>
              </w:rPr>
              <w:t>within UE active DL BWP</w:t>
            </w:r>
            <w:r w:rsidRPr="00AD4074">
              <w:rPr>
                <w:rFonts w:ascii="Times New Roman" w:eastAsia="Times New Roman" w:hAnsi="Times New Roman" w:cs="Times New Roman"/>
                <w:sz w:val="20"/>
                <w:szCs w:val="20"/>
                <w:lang w:val="en-GB" w:eastAsia="en-GB"/>
              </w:rPr>
              <w:t xml:space="preserve"> during the entire evaluation period specified in clause 8.1.2.2.</w:t>
            </w:r>
          </w:p>
          <w:p w14:paraId="5D146C21" w14:textId="77777777" w:rsidR="00AD4074" w:rsidRDefault="00AD4074" w:rsidP="00AD407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7B47462C" w14:textId="77777777" w:rsidR="00917CC8" w:rsidRDefault="00917CC8" w:rsidP="004B1019">
            <w:pPr>
              <w:overflowPunct w:val="0"/>
              <w:autoSpaceDE w:val="0"/>
              <w:autoSpaceDN w:val="0"/>
              <w:adjustRightInd w:val="0"/>
              <w:spacing w:after="180"/>
              <w:textAlignment w:val="baseline"/>
              <w:rPr>
                <w:rFonts w:ascii="Times New Roman" w:hAnsi="Times New Roman" w:cs="Times New Roman"/>
                <w:sz w:val="20"/>
                <w:szCs w:val="20"/>
                <w:lang w:val="en-GB" w:eastAsia="ja-JP"/>
              </w:rPr>
            </w:pPr>
          </w:p>
          <w:p w14:paraId="1959A6C2" w14:textId="77777777" w:rsidR="00016FFC" w:rsidRPr="00016FFC" w:rsidRDefault="00016FFC" w:rsidP="00016FFC">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r w:rsidRPr="00016FFC">
              <w:rPr>
                <w:rFonts w:ascii="Arial" w:eastAsia="Times New Roman" w:hAnsi="Arial" w:cs="Times New Roman"/>
                <w:sz w:val="28"/>
                <w:szCs w:val="20"/>
                <w:lang w:val="en-GB" w:eastAsia="en-GB"/>
              </w:rPr>
              <w:t>8.5.1</w:t>
            </w:r>
            <w:r w:rsidRPr="00016FFC">
              <w:rPr>
                <w:rFonts w:ascii="Arial" w:eastAsia="Times New Roman" w:hAnsi="Arial" w:cs="Times New Roman"/>
                <w:sz w:val="28"/>
                <w:szCs w:val="20"/>
                <w:lang w:val="en-GB" w:eastAsia="en-GB"/>
              </w:rPr>
              <w:tab/>
              <w:t>Introduction</w:t>
            </w:r>
          </w:p>
          <w:p w14:paraId="6B7643BA" w14:textId="77777777" w:rsidR="00016FFC" w:rsidRDefault="00016FFC" w:rsidP="00016FFC">
            <w:pPr>
              <w:overflowPunct w:val="0"/>
              <w:autoSpaceDE w:val="0"/>
              <w:autoSpaceDN w:val="0"/>
              <w:adjustRightInd w:val="0"/>
              <w:spacing w:after="180"/>
              <w:textAlignment w:val="baseline"/>
              <w:rPr>
                <w:rFonts w:ascii="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66DDD806" w14:textId="5C2225D0" w:rsidR="00016FFC" w:rsidRPr="00016FFC" w:rsidRDefault="2A562C32" w:rsidP="00016FFC">
            <w:pPr>
              <w:overflowPunct w:val="0"/>
              <w:autoSpaceDE w:val="0"/>
              <w:autoSpaceDN w:val="0"/>
              <w:adjustRightInd w:val="0"/>
              <w:spacing w:after="180"/>
              <w:textAlignment w:val="baseline"/>
              <w:rPr>
                <w:rFonts w:ascii="Times New Roman" w:eastAsia="Times New Roman" w:hAnsi="Times New Roman" w:cs="v5.0.0"/>
                <w:sz w:val="20"/>
                <w:szCs w:val="20"/>
                <w:lang w:val="en-GB" w:eastAsia="en-GB"/>
              </w:rPr>
            </w:pPr>
            <w:r w:rsidRPr="00016FFC">
              <w:rPr>
                <w:rFonts w:ascii="Times New Roman" w:eastAsia="Times New Roman" w:hAnsi="Times New Roman" w:cs="v5.0.0"/>
                <w:sz w:val="20"/>
                <w:szCs w:val="20"/>
                <w:lang w:val="en-GB" w:eastAsia="en-GB"/>
              </w:rPr>
              <w:t xml:space="preserve">The RS resource configurations in the set </w:t>
            </w:r>
            <w:r w:rsidR="00016FFC" w:rsidRPr="00016FFC">
              <w:rPr>
                <w:rFonts w:ascii="Times New Roman" w:eastAsia="Times New Roman" w:hAnsi="Times New Roman" w:cs="Times New Roman"/>
                <w:iCs/>
                <w:position w:val="-10"/>
                <w:sz w:val="20"/>
                <w:szCs w:val="20"/>
                <w:lang w:val="en-GB" w:eastAsia="en-GB"/>
              </w:rPr>
              <w:object w:dxaOrig="240" w:dyaOrig="315" w14:anchorId="323AD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9.5pt" o:ole="">
                  <v:imagedata r:id="rId11" o:title=""/>
                </v:shape>
                <o:OLEObject Type="Embed" ProgID="Equation.3" ShapeID="_x0000_i1025" DrawAspect="Content" ObjectID="_1723889360" r:id="rId12"/>
              </w:object>
            </w:r>
            <w:r w:rsidRPr="3F8420A5">
              <w:rPr>
                <w:rFonts w:ascii="Times New Roman" w:eastAsia="Times New Roman" w:hAnsi="Times New Roman" w:cs="Times New Roman"/>
                <w:sz w:val="20"/>
                <w:szCs w:val="20"/>
                <w:lang w:val="en-GB" w:eastAsia="en-GB"/>
              </w:rPr>
              <w:t xml:space="preserve"> on PCell, PSCell or deactivated PSCell (if configured) </w:t>
            </w:r>
            <w:r w:rsidRPr="00016FFC">
              <w:rPr>
                <w:rFonts w:ascii="Times New Roman" w:eastAsia="Times New Roman" w:hAnsi="Times New Roman" w:cs="v5.0.0"/>
                <w:sz w:val="20"/>
                <w:szCs w:val="20"/>
                <w:lang w:val="en-GB" w:eastAsia="en-GB"/>
              </w:rPr>
              <w:t xml:space="preserve">can be periodic </w:t>
            </w:r>
            <w:r w:rsidRPr="00016FFC">
              <w:rPr>
                <w:rFonts w:ascii="Times New Roman" w:eastAsia="Times New Roman" w:hAnsi="Times New Roman" w:cs="Times New Roman"/>
                <w:sz w:val="20"/>
                <w:szCs w:val="20"/>
                <w:lang w:val="en-GB" w:eastAsia="en-GB"/>
              </w:rPr>
              <w:t>CSI-RS resources and/or SSBs</w:t>
            </w:r>
            <w:r w:rsidRPr="00016FFC">
              <w:rPr>
                <w:rFonts w:ascii="Times New Roman" w:eastAsia="Times New Roman" w:hAnsi="Times New Roman" w:cs="v5.0.0"/>
                <w:sz w:val="20"/>
                <w:szCs w:val="20"/>
                <w:lang w:val="en-GB" w:eastAsia="en-GB"/>
              </w:rPr>
              <w:t xml:space="preserve">. RS resource configuration in the set </w:t>
            </w:r>
            <w:r w:rsidR="00016FFC" w:rsidRPr="00016FFC">
              <w:rPr>
                <w:rFonts w:ascii="Times New Roman" w:eastAsia="Times New Roman" w:hAnsi="Times New Roman" w:cs="Times New Roman"/>
                <w:iCs/>
                <w:position w:val="-10"/>
                <w:sz w:val="20"/>
                <w:szCs w:val="20"/>
                <w:lang w:val="en-GB" w:eastAsia="en-GB"/>
              </w:rPr>
              <w:object w:dxaOrig="240" w:dyaOrig="315" w14:anchorId="16BFB79F">
                <v:shape id="_x0000_i1026" type="#_x0000_t75" style="width:12pt;height:17.25pt" o:ole="">
                  <v:imagedata r:id="rId11" o:title=""/>
                </v:shape>
                <o:OLEObject Type="Embed" ProgID="Equation.3" ShapeID="_x0000_i1026" DrawAspect="Content" ObjectID="_1723889361" r:id="rId13"/>
              </w:object>
            </w:r>
            <w:r w:rsidRPr="00016FFC">
              <w:rPr>
                <w:rFonts w:ascii="Times New Roman" w:eastAsia="Times New Roman" w:hAnsi="Times New Roman" w:cs="v5.0.0"/>
                <w:sz w:val="20"/>
                <w:szCs w:val="20"/>
                <w:lang w:val="en-GB" w:eastAsia="en-GB"/>
              </w:rPr>
              <w:t xml:space="preserve"> on SCell shall be periodic CSI-RS. </w:t>
            </w:r>
            <w:r w:rsidR="0F125BC8" w:rsidRPr="003C19DF">
              <w:rPr>
                <w:rFonts w:ascii="Times New Roman" w:eastAsia="Times New Roman" w:hAnsi="Times New Roman" w:cs="v5.0.0"/>
                <w:color w:val="FF0000"/>
                <w:sz w:val="20"/>
                <w:szCs w:val="20"/>
                <w:u w:val="single"/>
                <w:lang w:val="en-GB" w:eastAsia="en-GB"/>
              </w:rPr>
              <w:t xml:space="preserve">Except for SSB based </w:t>
            </w:r>
            <w:r w:rsidR="0F125BC8">
              <w:rPr>
                <w:rFonts w:ascii="Times New Roman" w:eastAsia="Times New Roman" w:hAnsi="Times New Roman" w:cs="v5.0.0"/>
                <w:color w:val="FF0000"/>
                <w:sz w:val="20"/>
                <w:szCs w:val="20"/>
                <w:u w:val="single"/>
                <w:lang w:val="en-GB" w:eastAsia="en-GB"/>
              </w:rPr>
              <w:t>beam failure detection</w:t>
            </w:r>
            <w:r w:rsidR="0F125BC8" w:rsidRPr="003C19DF">
              <w:rPr>
                <w:rFonts w:ascii="Times New Roman" w:eastAsia="Times New Roman" w:hAnsi="Times New Roman" w:cs="v5.0.0"/>
                <w:color w:val="FF0000"/>
                <w:sz w:val="20"/>
                <w:szCs w:val="20"/>
                <w:u w:val="single"/>
                <w:lang w:val="en-GB" w:eastAsia="en-GB"/>
              </w:rPr>
              <w:t xml:space="preserve"> for a UE supporting [Capability-x-y-z</w:t>
            </w:r>
            <w:r w:rsidR="0F125BC8" w:rsidRPr="003C19DF">
              <w:rPr>
                <w:rFonts w:ascii="Times New Roman" w:hAnsi="Times New Roman" w:cs="v5.0.0"/>
                <w:color w:val="FF0000"/>
                <w:sz w:val="20"/>
                <w:szCs w:val="20"/>
                <w:u w:val="single"/>
                <w:lang w:val="en-GB" w:eastAsia="ja-JP"/>
              </w:rPr>
              <w:t xml:space="preserve">], </w:t>
            </w:r>
            <w:r w:rsidRPr="00016FFC">
              <w:rPr>
                <w:rFonts w:ascii="Times New Roman" w:eastAsia="Times New Roman" w:hAnsi="Times New Roman" w:cs="v5.0.0"/>
                <w:sz w:val="20"/>
                <w:szCs w:val="20"/>
                <w:lang w:val="en-GB" w:eastAsia="en-GB"/>
              </w:rPr>
              <w:t xml:space="preserve">UE is not required to perform beam failure detection outside the active DL BWP. UE is not required to meet the requirements in clause 8.5.2 </w:t>
            </w:r>
            <w:r w:rsidRPr="00016FFC">
              <w:rPr>
                <w:rFonts w:ascii="Times New Roman" w:eastAsia="Times New Roman" w:hAnsi="Times New Roman" w:cs="v5.0.0"/>
                <w:sz w:val="20"/>
                <w:szCs w:val="20"/>
                <w:lang w:val="en-GB" w:eastAsia="zh-CN"/>
              </w:rPr>
              <w:t>and 8.5.3</w:t>
            </w:r>
            <w:r w:rsidRPr="00016FFC">
              <w:rPr>
                <w:rFonts w:ascii="Times New Roman" w:eastAsia="Times New Roman" w:hAnsi="Times New Roman" w:cs="v5.0.0"/>
                <w:sz w:val="20"/>
                <w:szCs w:val="20"/>
                <w:lang w:val="en-GB" w:eastAsia="en-GB"/>
              </w:rPr>
              <w:t xml:space="preserve"> if UE does not have </w:t>
            </w:r>
            <w:r w:rsidRPr="00016FFC">
              <w:rPr>
                <w:rFonts w:ascii="Times New Roman" w:eastAsia="Times New Roman" w:hAnsi="Times New Roman" w:cs="Times New Roman"/>
                <w:sz w:val="20"/>
                <w:szCs w:val="20"/>
                <w:lang w:val="en-GB" w:eastAsia="en-GB"/>
              </w:rPr>
              <w:t xml:space="preserve">set </w:t>
            </w:r>
            <w:r w:rsidR="00016FFC" w:rsidRPr="00016FFC">
              <w:rPr>
                <w:rFonts w:ascii="Times New Roman" w:eastAsia="Times New Roman" w:hAnsi="Times New Roman" w:cs="Times New Roman"/>
                <w:iCs/>
                <w:position w:val="-10"/>
                <w:sz w:val="20"/>
                <w:szCs w:val="20"/>
                <w:lang w:val="en-GB" w:eastAsia="en-GB"/>
              </w:rPr>
              <w:object w:dxaOrig="240" w:dyaOrig="315" w14:anchorId="53F41CB0">
                <v:shape id="_x0000_i1027" type="#_x0000_t75" style="width:12pt;height:19.5pt" o:ole="">
                  <v:imagedata r:id="rId11" o:title=""/>
                </v:shape>
                <o:OLEObject Type="Embed" ProgID="Equation.3" ShapeID="_x0000_i1027" DrawAspect="Content" ObjectID="_1723889362" r:id="rId14"/>
              </w:object>
            </w:r>
            <w:r w:rsidRPr="00016FFC">
              <w:rPr>
                <w:rFonts w:ascii="Times New Roman" w:eastAsia="Times New Roman" w:hAnsi="Times New Roman" w:cs="v5.0.0"/>
                <w:sz w:val="20"/>
                <w:szCs w:val="20"/>
                <w:lang w:val="en-GB" w:eastAsia="en-GB"/>
              </w:rPr>
              <w:t xml:space="preserve">. UE is not required to perform beam failure detection on a deactivated SCell, </w:t>
            </w:r>
            <w:proofErr w:type="gramStart"/>
            <w:r w:rsidRPr="00016FFC">
              <w:rPr>
                <w:rFonts w:ascii="Times New Roman" w:eastAsia="Times New Roman" w:hAnsi="Times New Roman" w:cs="v5.0.0"/>
                <w:sz w:val="20"/>
                <w:szCs w:val="20"/>
                <w:lang w:val="en-GB" w:eastAsia="en-GB"/>
              </w:rPr>
              <w:t>and also</w:t>
            </w:r>
            <w:proofErr w:type="gramEnd"/>
            <w:r w:rsidRPr="00016FFC">
              <w:rPr>
                <w:rFonts w:ascii="Times New Roman" w:eastAsia="Times New Roman" w:hAnsi="Times New Roman" w:cs="v5.0.0"/>
                <w:sz w:val="20"/>
                <w:szCs w:val="20"/>
                <w:lang w:val="en-GB" w:eastAsia="en-GB"/>
              </w:rPr>
              <w:t xml:space="preserve"> not required to perform beam failure detection on resources which is implicitly configured for a deactivated SCell. When more than 2 periodic CSI-RS resources on a CC are configured in the set </w:t>
            </w:r>
            <w:r w:rsidR="00016FFC" w:rsidRPr="00016FFC">
              <w:rPr>
                <w:rFonts w:ascii="Times New Roman" w:eastAsia="Times New Roman" w:hAnsi="Times New Roman" w:cs="Times New Roman"/>
                <w:iCs/>
                <w:position w:val="-10"/>
                <w:sz w:val="20"/>
                <w:szCs w:val="20"/>
                <w:lang w:val="en-GB" w:eastAsia="en-GB"/>
              </w:rPr>
              <w:object w:dxaOrig="240" w:dyaOrig="315" w14:anchorId="56FD622E">
                <v:shape id="_x0000_i1028" type="#_x0000_t75" style="width:12pt;height:19.5pt" o:ole="">
                  <v:imagedata r:id="rId11" o:title=""/>
                </v:shape>
                <o:OLEObject Type="Embed" ProgID="Equation.3" ShapeID="_x0000_i1028" DrawAspect="Content" ObjectID="_1723889363" r:id="rId15"/>
              </w:object>
            </w:r>
            <w:r w:rsidRPr="00016FFC">
              <w:rPr>
                <w:rFonts w:ascii="Times New Roman" w:eastAsia="Times New Roman" w:hAnsi="Times New Roman" w:cs="v5.0.0"/>
                <w:sz w:val="20"/>
                <w:szCs w:val="20"/>
                <w:lang w:val="en-GB" w:eastAsia="en-GB"/>
              </w:rPr>
              <w:t xml:space="preserve"> for current SCell or implicitly configured in the set </w:t>
            </w:r>
            <w:r w:rsidR="00016FFC" w:rsidRPr="00016FFC">
              <w:rPr>
                <w:rFonts w:ascii="Times New Roman" w:eastAsia="Times New Roman" w:hAnsi="Times New Roman" w:cs="Times New Roman"/>
                <w:iCs/>
                <w:position w:val="-10"/>
                <w:sz w:val="20"/>
                <w:szCs w:val="20"/>
                <w:lang w:val="en-GB" w:eastAsia="en-GB"/>
              </w:rPr>
              <w:object w:dxaOrig="240" w:dyaOrig="315" w14:anchorId="51AC5B2C">
                <v:shape id="_x0000_i1029" type="#_x0000_t75" style="width:12pt;height:19.5pt" o:ole="">
                  <v:imagedata r:id="rId11" o:title=""/>
                </v:shape>
                <o:OLEObject Type="Embed" ProgID="Equation.3" ShapeID="_x0000_i1029" DrawAspect="Content" ObjectID="_1723889364" r:id="rId16"/>
              </w:object>
            </w:r>
            <w:r w:rsidRPr="3F8420A5">
              <w:rPr>
                <w:rFonts w:ascii="Times New Roman" w:eastAsia="Times New Roman" w:hAnsi="Times New Roman" w:cs="Times New Roman"/>
                <w:sz w:val="20"/>
                <w:szCs w:val="20"/>
                <w:lang w:val="en-GB" w:eastAsia="en-GB"/>
              </w:rPr>
              <w:t xml:space="preserve"> </w:t>
            </w:r>
            <w:r w:rsidRPr="00016FFC">
              <w:rPr>
                <w:rFonts w:ascii="Times New Roman" w:eastAsia="Times New Roman" w:hAnsi="Times New Roman" w:cs="v5.0.0"/>
                <w:sz w:val="20"/>
                <w:szCs w:val="20"/>
                <w:lang w:val="en-GB" w:eastAsia="en-GB"/>
              </w:rPr>
              <w:t xml:space="preserve">for other SCell, it is up to UE implementation to select two of CSI-RS resources in active BWP in current CC to perform beam failure detection. UE is not required to perform beam failure detection on a SCell on which </w:t>
            </w:r>
            <w:r w:rsidR="00016FFC" w:rsidRPr="00016FFC">
              <w:rPr>
                <w:rFonts w:ascii="Times New Roman" w:eastAsia="Times New Roman" w:hAnsi="Times New Roman" w:cs="Times New Roman"/>
                <w:iCs/>
                <w:position w:val="-10"/>
                <w:sz w:val="20"/>
                <w:szCs w:val="20"/>
                <w:lang w:val="en-GB" w:eastAsia="en-GB"/>
              </w:rPr>
              <w:object w:dxaOrig="210" w:dyaOrig="315" w14:anchorId="5C32865E">
                <v:shape id="_x0000_i1030" type="#_x0000_t75" style="width:12pt;height:19.5pt" o:ole="">
                  <v:imagedata r:id="rId17" o:title=""/>
                </v:shape>
                <o:OLEObject Type="Embed" ProgID="Equation.3" ShapeID="_x0000_i1030" DrawAspect="Content" ObjectID="_1723889365" r:id="rId18"/>
              </w:object>
            </w:r>
            <w:r w:rsidRPr="3F8420A5">
              <w:rPr>
                <w:rFonts w:ascii="Times New Roman" w:eastAsia="Times New Roman" w:hAnsi="Times New Roman" w:cs="Times New Roman"/>
                <w:sz w:val="20"/>
                <w:szCs w:val="20"/>
                <w:lang w:val="en-GB" w:eastAsia="en-GB"/>
              </w:rPr>
              <w:t xml:space="preserve"> is not configured. </w:t>
            </w:r>
          </w:p>
          <w:p w14:paraId="331124A4" w14:textId="77777777" w:rsidR="00016FFC" w:rsidRDefault="00016FFC" w:rsidP="00016FFC">
            <w:pPr>
              <w:overflowPunct w:val="0"/>
              <w:autoSpaceDE w:val="0"/>
              <w:autoSpaceDN w:val="0"/>
              <w:adjustRightInd w:val="0"/>
              <w:spacing w:after="180"/>
              <w:textAlignment w:val="baseline"/>
              <w:rPr>
                <w:rFonts w:ascii="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0C0150C8" w14:textId="77777777" w:rsidR="00900CBA" w:rsidRPr="00900CBA" w:rsidRDefault="00900CBA" w:rsidP="00900CB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en-GB"/>
              </w:rPr>
            </w:pPr>
            <w:r w:rsidRPr="00900CBA">
              <w:rPr>
                <w:rFonts w:ascii="Arial" w:eastAsia="?? ??" w:hAnsi="Arial" w:cs="Times New Roman"/>
                <w:sz w:val="24"/>
                <w:szCs w:val="20"/>
                <w:lang w:val="en-GB" w:eastAsia="en-GB"/>
              </w:rPr>
              <w:t>8.5.2.1</w:t>
            </w:r>
            <w:r w:rsidRPr="00900CBA">
              <w:rPr>
                <w:rFonts w:ascii="Arial" w:eastAsia="?? ??" w:hAnsi="Arial" w:cs="Times New Roman"/>
                <w:sz w:val="24"/>
                <w:szCs w:val="20"/>
                <w:lang w:val="en-GB" w:eastAsia="en-GB"/>
              </w:rPr>
              <w:tab/>
            </w:r>
            <w:r w:rsidRPr="00900CBA">
              <w:rPr>
                <w:rFonts w:ascii="Arial" w:eastAsia="Times New Roman" w:hAnsi="Arial" w:cs="Times New Roman"/>
                <w:sz w:val="24"/>
                <w:szCs w:val="20"/>
                <w:lang w:val="en-GB" w:eastAsia="en-GB"/>
              </w:rPr>
              <w:t>Introduction</w:t>
            </w:r>
          </w:p>
          <w:p w14:paraId="2984D190" w14:textId="77777777" w:rsidR="00900CBA" w:rsidRPr="00900CBA" w:rsidRDefault="71FD20D7" w:rsidP="00900CB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00CBA">
              <w:rPr>
                <w:rFonts w:ascii="Times New Roman" w:eastAsia="Times New Roman" w:hAnsi="Times New Roman" w:cs="Times New Roman"/>
                <w:sz w:val="20"/>
                <w:szCs w:val="20"/>
                <w:lang w:val="en-GB" w:eastAsia="en-GB"/>
              </w:rPr>
              <w:t xml:space="preserve">The requirements in this clause apply for each SSB resource in the set </w:t>
            </w:r>
            <w:r w:rsidR="00900CBA" w:rsidRPr="00900CBA">
              <w:rPr>
                <w:rFonts w:ascii="Times New Roman" w:eastAsia="Times New Roman" w:hAnsi="Times New Roman" w:cs="Times New Roman"/>
                <w:iCs/>
                <w:position w:val="-10"/>
                <w:sz w:val="20"/>
                <w:szCs w:val="20"/>
                <w:lang w:val="en-GB" w:eastAsia="en-GB"/>
              </w:rPr>
              <w:object w:dxaOrig="240" w:dyaOrig="315" w14:anchorId="3F49C46D">
                <v:shape id="_x0000_i1031" type="#_x0000_t75" style="width:12pt;height:19.5pt" o:ole="">
                  <v:imagedata r:id="rId11" o:title=""/>
                </v:shape>
                <o:OLEObject Type="Embed" ProgID="Equation.3" ShapeID="_x0000_i1031" DrawAspect="Content" ObjectID="_1723889366" r:id="rId19"/>
              </w:object>
            </w:r>
            <w:r w:rsidRPr="00900CBA">
              <w:rPr>
                <w:rFonts w:ascii="Times New Roman" w:eastAsia="Times New Roman" w:hAnsi="Times New Roman" w:cs="Times New Roman"/>
                <w:sz w:val="20"/>
                <w:szCs w:val="20"/>
                <w:lang w:val="en-GB" w:eastAsia="en-GB"/>
              </w:rPr>
              <w:t xml:space="preserve"> configured for a serving cell, provided that the SSB configured for </w:t>
            </w:r>
            <w:r w:rsidRPr="00900CBA">
              <w:rPr>
                <w:rFonts w:ascii="Times New Roman" w:eastAsia="Times New Roman" w:hAnsi="Times New Roman" w:cs="v5.0.0"/>
                <w:sz w:val="20"/>
                <w:szCs w:val="20"/>
                <w:lang w:val="en-GB" w:eastAsia="en-GB"/>
              </w:rPr>
              <w:t>beam failure detection</w:t>
            </w:r>
            <w:r w:rsidRPr="00900CBA">
              <w:rPr>
                <w:rFonts w:ascii="Times New Roman" w:eastAsia="Times New Roman" w:hAnsi="Times New Roman" w:cs="Times New Roman"/>
                <w:sz w:val="20"/>
                <w:szCs w:val="20"/>
                <w:lang w:val="en-GB" w:eastAsia="en-GB"/>
              </w:rPr>
              <w:t xml:space="preserve"> is </w:t>
            </w:r>
            <w:proofErr w:type="gramStart"/>
            <w:r w:rsidRPr="00900CBA">
              <w:rPr>
                <w:rFonts w:ascii="Times New Roman" w:eastAsia="Times New Roman" w:hAnsi="Times New Roman" w:cs="Times New Roman"/>
                <w:sz w:val="20"/>
                <w:szCs w:val="20"/>
                <w:lang w:val="en-GB" w:eastAsia="en-GB"/>
              </w:rPr>
              <w:t>actually transmitted</w:t>
            </w:r>
            <w:proofErr w:type="gramEnd"/>
            <w:r w:rsidRPr="00900CBA">
              <w:rPr>
                <w:rFonts w:ascii="Times New Roman" w:eastAsia="Times New Roman" w:hAnsi="Times New Roman" w:cs="Times New Roman"/>
                <w:sz w:val="20"/>
                <w:szCs w:val="20"/>
                <w:lang w:val="en-GB" w:eastAsia="en-GB"/>
              </w:rPr>
              <w:t xml:space="preserve"> </w:t>
            </w:r>
            <w:r w:rsidRPr="00900CBA">
              <w:rPr>
                <w:rFonts w:ascii="Times New Roman" w:eastAsia="Times New Roman" w:hAnsi="Times New Roman" w:cs="Times New Roman"/>
                <w:strike/>
                <w:color w:val="FF0000"/>
                <w:sz w:val="20"/>
                <w:szCs w:val="20"/>
                <w:lang w:val="en-GB" w:eastAsia="en-GB"/>
              </w:rPr>
              <w:t>within the UE active DL BWP</w:t>
            </w:r>
            <w:r w:rsidRPr="00900CBA">
              <w:rPr>
                <w:rFonts w:ascii="Times New Roman" w:eastAsia="Times New Roman" w:hAnsi="Times New Roman" w:cs="Times New Roman"/>
                <w:sz w:val="20"/>
                <w:szCs w:val="20"/>
                <w:lang w:val="en-GB" w:eastAsia="en-GB"/>
              </w:rPr>
              <w:t xml:space="preserve"> during the entire evaluation period specified in clause 8.5.2.2. The requirements in this clause could not be applicable if UE is required to perform beam failure detection on more than 1 serving cell per band.</w:t>
            </w:r>
          </w:p>
          <w:p w14:paraId="320B00D7" w14:textId="77777777" w:rsidR="00297FF8" w:rsidRDefault="00297FF8" w:rsidP="00297FF8">
            <w:pPr>
              <w:overflowPunct w:val="0"/>
              <w:autoSpaceDE w:val="0"/>
              <w:autoSpaceDN w:val="0"/>
              <w:adjustRightInd w:val="0"/>
              <w:spacing w:after="180"/>
              <w:textAlignment w:val="baseline"/>
              <w:rPr>
                <w:rFonts w:ascii="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2B89EC38" w14:textId="77777777" w:rsidR="00297FF8" w:rsidRPr="00297FF8" w:rsidRDefault="00297FF8" w:rsidP="00297FF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en-GB"/>
              </w:rPr>
            </w:pPr>
            <w:r w:rsidRPr="00297FF8">
              <w:rPr>
                <w:rFonts w:ascii="Arial" w:eastAsia="?? ??" w:hAnsi="Arial" w:cs="Times New Roman"/>
                <w:sz w:val="24"/>
                <w:szCs w:val="20"/>
                <w:lang w:val="en-GB" w:eastAsia="en-GB"/>
              </w:rPr>
              <w:t>8.5.5.1</w:t>
            </w:r>
            <w:r w:rsidRPr="00297FF8">
              <w:rPr>
                <w:rFonts w:ascii="Arial" w:eastAsia="?? ??" w:hAnsi="Arial" w:cs="Times New Roman"/>
                <w:sz w:val="24"/>
                <w:szCs w:val="20"/>
                <w:lang w:val="en-GB" w:eastAsia="en-GB"/>
              </w:rPr>
              <w:tab/>
            </w:r>
            <w:r w:rsidRPr="00297FF8">
              <w:rPr>
                <w:rFonts w:ascii="Arial" w:eastAsia="Times New Roman" w:hAnsi="Arial" w:cs="Times New Roman"/>
                <w:sz w:val="24"/>
                <w:szCs w:val="20"/>
                <w:lang w:val="en-GB" w:eastAsia="en-GB"/>
              </w:rPr>
              <w:t>Introduction</w:t>
            </w:r>
          </w:p>
          <w:p w14:paraId="6537E7C0" w14:textId="77777777" w:rsidR="00297FF8" w:rsidRPr="00297FF8" w:rsidRDefault="00297FF8" w:rsidP="00297FF8">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297FF8">
              <w:rPr>
                <w:rFonts w:ascii="Times New Roman" w:eastAsia="Times New Roman" w:hAnsi="Times New Roman" w:cs="Times New Roman"/>
                <w:sz w:val="20"/>
                <w:szCs w:val="20"/>
                <w:lang w:val="en-GB" w:eastAsia="en-GB"/>
              </w:rPr>
              <w:t xml:space="preserve">The requirements in this clause apply for each SSB resource in the set </w:t>
            </w:r>
            <w:r w:rsidRPr="00297FF8">
              <w:rPr>
                <w:rFonts w:ascii="Times New Roman" w:eastAsia="Times New Roman" w:hAnsi="Times New Roman" w:cs="Times New Roman"/>
                <w:iCs/>
                <w:noProof/>
                <w:position w:val="-10"/>
                <w:sz w:val="20"/>
                <w:szCs w:val="20"/>
                <w:lang w:eastAsia="zh-CN"/>
              </w:rPr>
              <w:drawing>
                <wp:inline distT="0" distB="0" distL="0" distR="0" wp14:anchorId="2CC28E90" wp14:editId="3EE3EDAC">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297FF8">
              <w:rPr>
                <w:rFonts w:ascii="Times New Roman" w:eastAsia="Times New Roman" w:hAnsi="Times New Roman" w:cs="Times New Roman"/>
                <w:sz w:val="20"/>
                <w:szCs w:val="20"/>
                <w:lang w:val="en-GB" w:eastAsia="en-GB"/>
              </w:rPr>
              <w:t xml:space="preserve"> configured for a serving cell, provided that the SSBs configured for candidate </w:t>
            </w:r>
            <w:r w:rsidRPr="00297FF8">
              <w:rPr>
                <w:rFonts w:ascii="Times New Roman" w:eastAsia="Times New Roman" w:hAnsi="Times New Roman" w:cs="v5.0.0"/>
                <w:sz w:val="20"/>
                <w:szCs w:val="20"/>
                <w:lang w:val="en-GB" w:eastAsia="en-GB"/>
              </w:rPr>
              <w:t>beam detection</w:t>
            </w:r>
            <w:r w:rsidRPr="00297FF8">
              <w:rPr>
                <w:rFonts w:ascii="Times New Roman" w:eastAsia="Times New Roman" w:hAnsi="Times New Roman" w:cs="Times New Roman"/>
                <w:sz w:val="20"/>
                <w:szCs w:val="20"/>
                <w:lang w:val="en-GB" w:eastAsia="en-GB"/>
              </w:rPr>
              <w:t xml:space="preserve"> are </w:t>
            </w:r>
            <w:proofErr w:type="gramStart"/>
            <w:r w:rsidRPr="00297FF8">
              <w:rPr>
                <w:rFonts w:ascii="Times New Roman" w:eastAsia="Times New Roman" w:hAnsi="Times New Roman" w:cs="Times New Roman"/>
                <w:sz w:val="20"/>
                <w:szCs w:val="20"/>
                <w:lang w:val="en-GB" w:eastAsia="en-GB"/>
              </w:rPr>
              <w:t>actually transmitted</w:t>
            </w:r>
            <w:proofErr w:type="gramEnd"/>
            <w:r w:rsidRPr="00297FF8">
              <w:rPr>
                <w:rFonts w:ascii="Times New Roman" w:eastAsia="Times New Roman" w:hAnsi="Times New Roman" w:cs="Times New Roman"/>
                <w:sz w:val="20"/>
                <w:szCs w:val="20"/>
                <w:lang w:val="en-GB" w:eastAsia="en-GB"/>
              </w:rPr>
              <w:t xml:space="preserve"> </w:t>
            </w:r>
            <w:r w:rsidRPr="00297FF8">
              <w:rPr>
                <w:rFonts w:ascii="Times New Roman" w:eastAsia="Times New Roman" w:hAnsi="Times New Roman" w:cs="Times New Roman"/>
                <w:strike/>
                <w:color w:val="FF0000"/>
                <w:sz w:val="20"/>
                <w:szCs w:val="20"/>
                <w:lang w:val="en-GB" w:eastAsia="en-GB"/>
              </w:rPr>
              <w:t>within UE active DL BWP</w:t>
            </w:r>
            <w:r w:rsidRPr="00297FF8">
              <w:rPr>
                <w:rFonts w:ascii="Times New Roman" w:eastAsia="Times New Roman" w:hAnsi="Times New Roman" w:cs="Times New Roman"/>
                <w:sz w:val="20"/>
                <w:szCs w:val="20"/>
                <w:lang w:val="en-GB" w:eastAsia="en-GB"/>
              </w:rPr>
              <w:t xml:space="preserve"> during </w:t>
            </w:r>
            <w:r w:rsidRPr="00297FF8">
              <w:rPr>
                <w:rFonts w:ascii="Times New Roman" w:eastAsia="Times New Roman" w:hAnsi="Times New Roman" w:cs="Times New Roman"/>
                <w:sz w:val="20"/>
                <w:szCs w:val="20"/>
                <w:lang w:val="en-GB" w:eastAsia="en-GB"/>
              </w:rPr>
              <w:lastRenderedPageBreak/>
              <w:t xml:space="preserve">the entire evaluation period specified in clause 8.5.5.2. The requirements in this clause apply when UE is required to perform beam failure detection on no more than 1 serving cell per band. </w:t>
            </w:r>
          </w:p>
          <w:p w14:paraId="241EB703" w14:textId="242A63C3" w:rsidR="00297FF8" w:rsidRDefault="00441C51" w:rsidP="004B1019">
            <w:pPr>
              <w:overflowPunct w:val="0"/>
              <w:autoSpaceDE w:val="0"/>
              <w:autoSpaceDN w:val="0"/>
              <w:adjustRightInd w:val="0"/>
              <w:spacing w:after="180"/>
              <w:textAlignment w:val="baseline"/>
              <w:rPr>
                <w:rFonts w:ascii="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2A1AD1A6" w14:textId="77777777" w:rsidR="00441C51" w:rsidRPr="00441C51" w:rsidRDefault="00441C51" w:rsidP="00441C51">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r w:rsidRPr="00441C51">
              <w:rPr>
                <w:rFonts w:ascii="Arial" w:eastAsia="Times New Roman" w:hAnsi="Arial" w:cs="Times New Roman"/>
                <w:sz w:val="28"/>
                <w:szCs w:val="20"/>
                <w:lang w:val="en-GB" w:eastAsia="en-GB"/>
              </w:rPr>
              <w:t>9.5.1</w:t>
            </w:r>
            <w:r w:rsidRPr="00441C51">
              <w:rPr>
                <w:rFonts w:ascii="Arial" w:eastAsia="Times New Roman" w:hAnsi="Arial" w:cs="Times New Roman"/>
                <w:sz w:val="28"/>
                <w:szCs w:val="20"/>
                <w:lang w:val="en-GB" w:eastAsia="en-GB"/>
              </w:rPr>
              <w:tab/>
              <w:t>Introduction</w:t>
            </w:r>
          </w:p>
          <w:p w14:paraId="61E98905" w14:textId="6834E93B" w:rsidR="00441C51" w:rsidRPr="00441C51" w:rsidRDefault="00441C51" w:rsidP="00441C51">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441C51">
              <w:rPr>
                <w:rFonts w:ascii="Times New Roman" w:eastAsia="Times New Roman" w:hAnsi="Times New Roman" w:cs="Times New Roman"/>
                <w:sz w:val="20"/>
                <w:szCs w:val="20"/>
                <w:lang w:val="en-GB" w:eastAsia="en-GB"/>
              </w:rPr>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r w:rsidR="00B87F29" w:rsidRPr="003C19DF">
              <w:rPr>
                <w:rFonts w:ascii="Times New Roman" w:eastAsia="Times New Roman" w:hAnsi="Times New Roman" w:cs="v5.0.0"/>
                <w:color w:val="FF0000"/>
                <w:sz w:val="20"/>
                <w:szCs w:val="20"/>
                <w:u w:val="single"/>
                <w:lang w:val="en-GB" w:eastAsia="en-GB"/>
              </w:rPr>
              <w:t xml:space="preserve"> </w:t>
            </w:r>
            <w:r w:rsidR="00B87F29">
              <w:rPr>
                <w:rFonts w:ascii="Times New Roman" w:eastAsia="Times New Roman" w:hAnsi="Times New Roman" w:cs="v5.0.0"/>
                <w:color w:val="FF0000"/>
                <w:sz w:val="20"/>
                <w:szCs w:val="20"/>
                <w:u w:val="single"/>
                <w:lang w:val="en-GB" w:eastAsia="en-GB"/>
              </w:rPr>
              <w:t>e</w:t>
            </w:r>
            <w:r w:rsidR="00B87F29" w:rsidRPr="003C19DF">
              <w:rPr>
                <w:rFonts w:ascii="Times New Roman" w:eastAsia="Times New Roman" w:hAnsi="Times New Roman" w:cs="v5.0.0"/>
                <w:color w:val="FF0000"/>
                <w:sz w:val="20"/>
                <w:szCs w:val="20"/>
                <w:u w:val="single"/>
                <w:lang w:val="en-GB" w:eastAsia="en-GB"/>
              </w:rPr>
              <w:t xml:space="preserve">xcept for SSB based </w:t>
            </w:r>
            <w:r w:rsidR="00B87F29">
              <w:rPr>
                <w:rFonts w:ascii="Times New Roman" w:eastAsia="Times New Roman" w:hAnsi="Times New Roman" w:cs="v5.0.0"/>
                <w:color w:val="FF0000"/>
                <w:sz w:val="20"/>
                <w:szCs w:val="20"/>
                <w:u w:val="single"/>
                <w:lang w:val="en-GB" w:eastAsia="en-GB"/>
              </w:rPr>
              <w:t>L1-RSRP measurement</w:t>
            </w:r>
            <w:r w:rsidR="00B87F29" w:rsidRPr="003C19DF">
              <w:rPr>
                <w:rFonts w:ascii="Times New Roman" w:eastAsia="Times New Roman" w:hAnsi="Times New Roman" w:cs="v5.0.0"/>
                <w:color w:val="FF0000"/>
                <w:sz w:val="20"/>
                <w:szCs w:val="20"/>
                <w:u w:val="single"/>
                <w:lang w:val="en-GB" w:eastAsia="en-GB"/>
              </w:rPr>
              <w:t xml:space="preserve"> for a UE supporting [Capability-x-y-z</w:t>
            </w:r>
            <w:r w:rsidR="00B87F29" w:rsidRPr="003C19DF">
              <w:rPr>
                <w:rFonts w:ascii="Times New Roman" w:hAnsi="Times New Roman" w:cs="v5.0.0" w:hint="eastAsia"/>
                <w:color w:val="FF0000"/>
                <w:sz w:val="20"/>
                <w:szCs w:val="20"/>
                <w:u w:val="single"/>
                <w:lang w:val="en-GB" w:eastAsia="ja-JP"/>
              </w:rPr>
              <w:t>]</w:t>
            </w:r>
            <w:r w:rsidRPr="00441C51">
              <w:rPr>
                <w:rFonts w:ascii="Times New Roman" w:eastAsia="Times New Roman" w:hAnsi="Times New Roman" w:cs="Times New Roman"/>
                <w:sz w:val="20"/>
                <w:szCs w:val="20"/>
                <w:lang w:val="en-GB" w:eastAsia="en-GB"/>
              </w:rPr>
              <w:t>.</w:t>
            </w:r>
          </w:p>
          <w:p w14:paraId="0941EEB5" w14:textId="77777777" w:rsidR="00441C51" w:rsidRDefault="00441C51" w:rsidP="00441C51">
            <w:pPr>
              <w:overflowPunct w:val="0"/>
              <w:autoSpaceDE w:val="0"/>
              <w:autoSpaceDN w:val="0"/>
              <w:adjustRightInd w:val="0"/>
              <w:spacing w:after="180"/>
              <w:textAlignment w:val="baseline"/>
              <w:rPr>
                <w:rFonts w:ascii="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48D97D12" w14:textId="77777777" w:rsidR="00387B1A" w:rsidRPr="00387B1A" w:rsidRDefault="00387B1A" w:rsidP="00387B1A">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r w:rsidRPr="00387B1A">
              <w:rPr>
                <w:rFonts w:ascii="Arial" w:eastAsia="Times New Roman" w:hAnsi="Arial" w:cs="Times New Roman"/>
                <w:sz w:val="28"/>
                <w:szCs w:val="20"/>
                <w:lang w:val="en-GB" w:eastAsia="en-GB"/>
              </w:rPr>
              <w:t>9.8.1</w:t>
            </w:r>
            <w:r w:rsidRPr="00387B1A">
              <w:rPr>
                <w:rFonts w:ascii="Arial" w:eastAsia="Times New Roman" w:hAnsi="Arial" w:cs="Times New Roman"/>
                <w:sz w:val="28"/>
                <w:szCs w:val="20"/>
                <w:lang w:val="en-GB" w:eastAsia="en-GB"/>
              </w:rPr>
              <w:tab/>
              <w:t>Introduction</w:t>
            </w:r>
          </w:p>
          <w:p w14:paraId="3555611D" w14:textId="77777777" w:rsidR="00387B1A" w:rsidRDefault="00387B1A" w:rsidP="00387B1A">
            <w:pPr>
              <w:overflowPunct w:val="0"/>
              <w:autoSpaceDE w:val="0"/>
              <w:autoSpaceDN w:val="0"/>
              <w:adjustRightInd w:val="0"/>
              <w:spacing w:after="180"/>
              <w:textAlignment w:val="baseline"/>
              <w:rPr>
                <w:rFonts w:ascii="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1E26C50B" w14:textId="79AEFECD" w:rsidR="00387B1A" w:rsidRPr="00387B1A" w:rsidRDefault="00387B1A" w:rsidP="00387B1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87B1A">
              <w:rPr>
                <w:rFonts w:ascii="Times New Roman" w:eastAsia="Times New Roman" w:hAnsi="Times New Roman" w:cs="Times New Roman"/>
                <w:sz w:val="20"/>
                <w:szCs w:val="20"/>
                <w:lang w:val="en-GB" w:eastAsia="en-GB"/>
              </w:rPr>
              <w:t>The measurements shall be performed for a serving cell, including PCell, PSCell, or SCell, on the resources configured for L1-SINR measurements within the active BWP</w:t>
            </w:r>
            <w:r w:rsidR="00B87F29" w:rsidRPr="003C19DF">
              <w:rPr>
                <w:rFonts w:ascii="Times New Roman" w:eastAsia="Times New Roman" w:hAnsi="Times New Roman" w:cs="v5.0.0"/>
                <w:color w:val="FF0000"/>
                <w:sz w:val="20"/>
                <w:szCs w:val="20"/>
                <w:u w:val="single"/>
                <w:lang w:val="en-GB" w:eastAsia="en-GB"/>
              </w:rPr>
              <w:t xml:space="preserve"> </w:t>
            </w:r>
            <w:r w:rsidR="00B87F29">
              <w:rPr>
                <w:rFonts w:ascii="Times New Roman" w:eastAsia="Times New Roman" w:hAnsi="Times New Roman" w:cs="v5.0.0"/>
                <w:color w:val="FF0000"/>
                <w:sz w:val="20"/>
                <w:szCs w:val="20"/>
                <w:u w:val="single"/>
                <w:lang w:val="en-GB" w:eastAsia="en-GB"/>
              </w:rPr>
              <w:t>e</w:t>
            </w:r>
            <w:r w:rsidR="00B87F29" w:rsidRPr="003C19DF">
              <w:rPr>
                <w:rFonts w:ascii="Times New Roman" w:eastAsia="Times New Roman" w:hAnsi="Times New Roman" w:cs="v5.0.0"/>
                <w:color w:val="FF0000"/>
                <w:sz w:val="20"/>
                <w:szCs w:val="20"/>
                <w:u w:val="single"/>
                <w:lang w:val="en-GB" w:eastAsia="en-GB"/>
              </w:rPr>
              <w:t xml:space="preserve">xcept for SSB based </w:t>
            </w:r>
            <w:r w:rsidR="00B87F29">
              <w:rPr>
                <w:rFonts w:ascii="Times New Roman" w:eastAsia="Times New Roman" w:hAnsi="Times New Roman" w:cs="v5.0.0"/>
                <w:color w:val="FF0000"/>
                <w:sz w:val="20"/>
                <w:szCs w:val="20"/>
                <w:u w:val="single"/>
                <w:lang w:val="en-GB" w:eastAsia="en-GB"/>
              </w:rPr>
              <w:t>L1-RSRP measurement</w:t>
            </w:r>
            <w:r w:rsidR="00B87F29" w:rsidRPr="003C19DF">
              <w:rPr>
                <w:rFonts w:ascii="Times New Roman" w:eastAsia="Times New Roman" w:hAnsi="Times New Roman" w:cs="v5.0.0"/>
                <w:color w:val="FF0000"/>
                <w:sz w:val="20"/>
                <w:szCs w:val="20"/>
                <w:u w:val="single"/>
                <w:lang w:val="en-GB" w:eastAsia="en-GB"/>
              </w:rPr>
              <w:t xml:space="preserve"> for a UE supporting [Capability-x-y-z</w:t>
            </w:r>
            <w:r w:rsidR="00B87F29" w:rsidRPr="003C19DF">
              <w:rPr>
                <w:rFonts w:ascii="Times New Roman" w:hAnsi="Times New Roman" w:cs="v5.0.0" w:hint="eastAsia"/>
                <w:color w:val="FF0000"/>
                <w:sz w:val="20"/>
                <w:szCs w:val="20"/>
                <w:u w:val="single"/>
                <w:lang w:val="en-GB" w:eastAsia="ja-JP"/>
              </w:rPr>
              <w:t>]</w:t>
            </w:r>
            <w:r w:rsidRPr="00387B1A">
              <w:rPr>
                <w:rFonts w:ascii="Times New Roman" w:eastAsia="Times New Roman" w:hAnsi="Times New Roman" w:cs="Times New Roman"/>
                <w:sz w:val="20"/>
                <w:szCs w:val="20"/>
                <w:lang w:val="en-GB" w:eastAsia="en-GB"/>
              </w:rPr>
              <w:t>.</w:t>
            </w:r>
          </w:p>
          <w:p w14:paraId="277B5E98" w14:textId="77777777" w:rsidR="00387B1A" w:rsidRDefault="00387B1A" w:rsidP="00387B1A">
            <w:pPr>
              <w:overflowPunct w:val="0"/>
              <w:autoSpaceDE w:val="0"/>
              <w:autoSpaceDN w:val="0"/>
              <w:adjustRightInd w:val="0"/>
              <w:spacing w:after="180"/>
              <w:textAlignment w:val="baseline"/>
              <w:rPr>
                <w:rFonts w:ascii="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5D87459E" w14:textId="40875D9A" w:rsidR="00441C51" w:rsidRPr="00387B1A" w:rsidRDefault="00441C51" w:rsidP="004B1019">
            <w:pPr>
              <w:overflowPunct w:val="0"/>
              <w:autoSpaceDE w:val="0"/>
              <w:autoSpaceDN w:val="0"/>
              <w:adjustRightInd w:val="0"/>
              <w:spacing w:after="180"/>
              <w:textAlignment w:val="baseline"/>
              <w:rPr>
                <w:rFonts w:ascii="Times New Roman" w:hAnsi="Times New Roman" w:cs="Times New Roman"/>
                <w:sz w:val="20"/>
                <w:szCs w:val="20"/>
                <w:lang w:val="en-GB" w:eastAsia="ja-JP"/>
              </w:rPr>
            </w:pPr>
          </w:p>
        </w:tc>
      </w:tr>
    </w:tbl>
    <w:p w14:paraId="26422654" w14:textId="77777777" w:rsidR="00C72477" w:rsidRDefault="00C72477" w:rsidP="001650C1">
      <w:pPr>
        <w:jc w:val="both"/>
        <w:rPr>
          <w:lang w:eastAsia="ja-JP"/>
        </w:rPr>
      </w:pPr>
    </w:p>
    <w:p w14:paraId="26E79134" w14:textId="77777777" w:rsidR="005D334D" w:rsidRPr="005D334D" w:rsidRDefault="005D334D"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3465D217" w14:textId="7D1EE871" w:rsidR="008F517A" w:rsidRDefault="00EA2406" w:rsidP="001650C1">
      <w:pPr>
        <w:pStyle w:val="ListParagraph"/>
        <w:numPr>
          <w:ilvl w:val="0"/>
          <w:numId w:val="6"/>
        </w:numPr>
        <w:ind w:leftChars="0"/>
        <w:jc w:val="both"/>
        <w:rPr>
          <w:lang w:eastAsia="ja-JP"/>
        </w:rPr>
      </w:pPr>
      <w:r>
        <w:rPr>
          <w:rFonts w:hint="eastAsia"/>
          <w:lang w:eastAsia="ja-JP"/>
        </w:rPr>
        <w:t>3</w:t>
      </w:r>
      <w:r>
        <w:rPr>
          <w:lang w:eastAsia="ja-JP"/>
        </w:rPr>
        <w:t>GPP RAN#96, Chairman’s note.</w:t>
      </w:r>
    </w:p>
    <w:p w14:paraId="25C83E60" w14:textId="501FBF1B" w:rsidR="00D52ED8" w:rsidRDefault="008E2DEC" w:rsidP="001650C1">
      <w:pPr>
        <w:pStyle w:val="ListParagraph"/>
        <w:numPr>
          <w:ilvl w:val="0"/>
          <w:numId w:val="6"/>
        </w:numPr>
        <w:ind w:leftChars="0"/>
        <w:jc w:val="both"/>
        <w:rPr>
          <w:lang w:eastAsia="ja-JP"/>
        </w:rPr>
      </w:pPr>
      <w:r>
        <w:rPr>
          <w:rFonts w:hint="eastAsia"/>
          <w:lang w:eastAsia="ja-JP"/>
        </w:rPr>
        <w:t>R</w:t>
      </w:r>
      <w:r>
        <w:rPr>
          <w:lang w:eastAsia="ja-JP"/>
        </w:rPr>
        <w:t>P-</w:t>
      </w:r>
      <w:r w:rsidR="004219EF">
        <w:rPr>
          <w:lang w:eastAsia="ja-JP"/>
        </w:rPr>
        <w:t xml:space="preserve">221908, </w:t>
      </w:r>
      <w:r w:rsidR="004219EF" w:rsidRPr="004219EF">
        <w:rPr>
          <w:lang w:eastAsia="ja-JP"/>
        </w:rPr>
        <w:t>LS on BWP operation without restriction (R1-2208168; to: RAN, RAN2, RAN4; cc: -; contact: Qualcomm)</w:t>
      </w:r>
    </w:p>
    <w:p w14:paraId="6E4E7969" w14:textId="1319C4C5" w:rsidR="004219EF" w:rsidRPr="00407069" w:rsidRDefault="004219EF" w:rsidP="001650C1">
      <w:pPr>
        <w:pStyle w:val="ListParagraph"/>
        <w:numPr>
          <w:ilvl w:val="0"/>
          <w:numId w:val="6"/>
        </w:numPr>
        <w:ind w:leftChars="0"/>
        <w:jc w:val="both"/>
        <w:rPr>
          <w:lang w:eastAsia="ja-JP"/>
        </w:rPr>
      </w:pPr>
      <w:r>
        <w:rPr>
          <w:rFonts w:hint="eastAsia"/>
          <w:lang w:eastAsia="ja-JP"/>
        </w:rPr>
        <w:t>R</w:t>
      </w:r>
      <w:r>
        <w:rPr>
          <w:lang w:eastAsia="ja-JP"/>
        </w:rPr>
        <w:t>P-</w:t>
      </w:r>
      <w:r w:rsidR="00695ADC">
        <w:rPr>
          <w:lang w:eastAsia="ja-JP"/>
        </w:rPr>
        <w:t xml:space="preserve">221911, </w:t>
      </w:r>
      <w:r w:rsidR="00695ADC" w:rsidRPr="00695ADC">
        <w:rPr>
          <w:lang w:eastAsia="ja-JP"/>
        </w:rPr>
        <w:t>Reply LS to R2-2204009 on Feature Group 6-1a “bwp-WithoutRestriction” (R4-2214355; to: RAN, RAN1, RAN2; cc: -; contact: Qualcomm)</w:t>
      </w:r>
    </w:p>
    <w:sectPr w:rsidR="004219EF"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E5E0E" w14:textId="77777777" w:rsidR="00182534" w:rsidRDefault="00182534" w:rsidP="00C36A51">
      <w:pPr>
        <w:spacing w:line="240" w:lineRule="auto"/>
      </w:pPr>
      <w:r>
        <w:separator/>
      </w:r>
    </w:p>
  </w:endnote>
  <w:endnote w:type="continuationSeparator" w:id="0">
    <w:p w14:paraId="45047B9B" w14:textId="77777777" w:rsidR="00182534" w:rsidRDefault="00182534" w:rsidP="00C36A51">
      <w:pPr>
        <w:spacing w:line="240" w:lineRule="auto"/>
      </w:pPr>
      <w:r>
        <w:continuationSeparator/>
      </w:r>
    </w:p>
  </w:endnote>
  <w:endnote w:type="continuationNotice" w:id="1">
    <w:p w14:paraId="193F5A89" w14:textId="77777777" w:rsidR="00182534" w:rsidRDefault="001825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F5014" w14:textId="77777777" w:rsidR="00182534" w:rsidRDefault="00182534" w:rsidP="00C36A51">
      <w:pPr>
        <w:spacing w:line="240" w:lineRule="auto"/>
      </w:pPr>
      <w:r>
        <w:separator/>
      </w:r>
    </w:p>
  </w:footnote>
  <w:footnote w:type="continuationSeparator" w:id="0">
    <w:p w14:paraId="6C874BDA" w14:textId="77777777" w:rsidR="00182534" w:rsidRDefault="00182534" w:rsidP="00C36A51">
      <w:pPr>
        <w:spacing w:line="240" w:lineRule="auto"/>
      </w:pPr>
      <w:r>
        <w:continuationSeparator/>
      </w:r>
    </w:p>
  </w:footnote>
  <w:footnote w:type="continuationNotice" w:id="1">
    <w:p w14:paraId="4B80CCE9" w14:textId="77777777" w:rsidR="00182534" w:rsidRDefault="0018253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7667E4"/>
    <w:multiLevelType w:val="hybridMultilevel"/>
    <w:tmpl w:val="8E167AD0"/>
    <w:lvl w:ilvl="0" w:tplc="5AEC7AA6">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A21C9"/>
    <w:multiLevelType w:val="hybridMultilevel"/>
    <w:tmpl w:val="8A2E95DA"/>
    <w:lvl w:ilvl="0" w:tplc="034608CA">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831493"/>
    <w:multiLevelType w:val="hybridMultilevel"/>
    <w:tmpl w:val="5AFAC252"/>
    <w:lvl w:ilvl="0" w:tplc="62D041CA">
      <w:start w:val="7"/>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5C55D21"/>
    <w:multiLevelType w:val="hybridMultilevel"/>
    <w:tmpl w:val="3632ACE2"/>
    <w:lvl w:ilvl="0" w:tplc="16FE97A6">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99568F"/>
    <w:multiLevelType w:val="hybridMultilevel"/>
    <w:tmpl w:val="E982D516"/>
    <w:lvl w:ilvl="0" w:tplc="7172C2CC">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F22B50"/>
    <w:multiLevelType w:val="hybridMultilevel"/>
    <w:tmpl w:val="0BA06650"/>
    <w:lvl w:ilvl="0" w:tplc="A8542266">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E14662"/>
    <w:multiLevelType w:val="hybridMultilevel"/>
    <w:tmpl w:val="701096FC"/>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5E085A"/>
    <w:multiLevelType w:val="hybridMultilevel"/>
    <w:tmpl w:val="A044CE46"/>
    <w:lvl w:ilvl="0" w:tplc="7172C2CC">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5F14556"/>
    <w:multiLevelType w:val="hybridMultilevel"/>
    <w:tmpl w:val="483EF47C"/>
    <w:lvl w:ilvl="0" w:tplc="9334A714">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8345B0E"/>
    <w:multiLevelType w:val="hybridMultilevel"/>
    <w:tmpl w:val="560A3CCE"/>
    <w:lvl w:ilvl="0" w:tplc="DAF44974">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9BF148C"/>
    <w:multiLevelType w:val="hybridMultilevel"/>
    <w:tmpl w:val="39EC5AA6"/>
    <w:lvl w:ilvl="0" w:tplc="8480874E">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FD1658B"/>
    <w:multiLevelType w:val="hybridMultilevel"/>
    <w:tmpl w:val="13667DBA"/>
    <w:lvl w:ilvl="0" w:tplc="4F4EB96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81108CA"/>
    <w:multiLevelType w:val="hybridMultilevel"/>
    <w:tmpl w:val="709C7AC0"/>
    <w:lvl w:ilvl="0" w:tplc="486E3A86">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AE21539"/>
    <w:multiLevelType w:val="hybridMultilevel"/>
    <w:tmpl w:val="7588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D48962C">
      <w:start w:val="35"/>
      <w:numFmt w:val="bullet"/>
      <w:lvlText w:val="-"/>
      <w:lvlJc w:val="left"/>
      <w:pPr>
        <w:ind w:left="2160" w:hanging="360"/>
      </w:pPr>
      <w:rPr>
        <w:rFonts w:ascii="Calibri" w:eastAsiaTheme="minorEastAsia"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B02CE7"/>
    <w:multiLevelType w:val="hybridMultilevel"/>
    <w:tmpl w:val="3C12D9DE"/>
    <w:lvl w:ilvl="0" w:tplc="95C07BF8">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4515956">
    <w:abstractNumId w:val="20"/>
  </w:num>
  <w:num w:numId="2" w16cid:durableId="574389956">
    <w:abstractNumId w:val="27"/>
  </w:num>
  <w:num w:numId="3" w16cid:durableId="1010721251">
    <w:abstractNumId w:val="22"/>
  </w:num>
  <w:num w:numId="4" w16cid:durableId="1774477910">
    <w:abstractNumId w:val="38"/>
  </w:num>
  <w:num w:numId="5" w16cid:durableId="652566986">
    <w:abstractNumId w:val="39"/>
  </w:num>
  <w:num w:numId="6" w16cid:durableId="2117479157">
    <w:abstractNumId w:val="32"/>
  </w:num>
  <w:num w:numId="7" w16cid:durableId="252979785">
    <w:abstractNumId w:val="24"/>
  </w:num>
  <w:num w:numId="8" w16cid:durableId="387269235">
    <w:abstractNumId w:val="8"/>
  </w:num>
  <w:num w:numId="9" w16cid:durableId="1775520189">
    <w:abstractNumId w:val="35"/>
  </w:num>
  <w:num w:numId="10" w16cid:durableId="866060093">
    <w:abstractNumId w:val="36"/>
  </w:num>
  <w:num w:numId="11" w16cid:durableId="11883349">
    <w:abstractNumId w:val="10"/>
  </w:num>
  <w:num w:numId="12" w16cid:durableId="1256673071">
    <w:abstractNumId w:val="7"/>
  </w:num>
  <w:num w:numId="13" w16cid:durableId="799542298">
    <w:abstractNumId w:val="19"/>
  </w:num>
  <w:num w:numId="14" w16cid:durableId="528026702">
    <w:abstractNumId w:val="6"/>
  </w:num>
  <w:num w:numId="15" w16cid:durableId="873347360">
    <w:abstractNumId w:val="45"/>
  </w:num>
  <w:num w:numId="16" w16cid:durableId="540746754">
    <w:abstractNumId w:val="34"/>
  </w:num>
  <w:num w:numId="17" w16cid:durableId="8218799">
    <w:abstractNumId w:val="43"/>
  </w:num>
  <w:num w:numId="18" w16cid:durableId="146094067">
    <w:abstractNumId w:val="4"/>
  </w:num>
  <w:num w:numId="19" w16cid:durableId="1014378451">
    <w:abstractNumId w:val="2"/>
  </w:num>
  <w:num w:numId="20" w16cid:durableId="529758203">
    <w:abstractNumId w:val="41"/>
  </w:num>
  <w:num w:numId="21" w16cid:durableId="711537495">
    <w:abstractNumId w:val="28"/>
  </w:num>
  <w:num w:numId="22" w16cid:durableId="495075156">
    <w:abstractNumId w:val="23"/>
  </w:num>
  <w:num w:numId="23" w16cid:durableId="1243951606">
    <w:abstractNumId w:val="16"/>
  </w:num>
  <w:num w:numId="24" w16cid:durableId="913516368">
    <w:abstractNumId w:val="3"/>
  </w:num>
  <w:num w:numId="25" w16cid:durableId="118305073">
    <w:abstractNumId w:val="42"/>
  </w:num>
  <w:num w:numId="26" w16cid:durableId="398987036">
    <w:abstractNumId w:val="48"/>
  </w:num>
  <w:num w:numId="27" w16cid:durableId="1165129716">
    <w:abstractNumId w:val="1"/>
  </w:num>
  <w:num w:numId="28" w16cid:durableId="2015649554">
    <w:abstractNumId w:val="5"/>
  </w:num>
  <w:num w:numId="29" w16cid:durableId="263005226">
    <w:abstractNumId w:val="33"/>
  </w:num>
  <w:num w:numId="30" w16cid:durableId="1106269797">
    <w:abstractNumId w:val="14"/>
  </w:num>
  <w:num w:numId="31" w16cid:durableId="2135562617">
    <w:abstractNumId w:val="44"/>
  </w:num>
  <w:num w:numId="32" w16cid:durableId="1607227207">
    <w:abstractNumId w:val="13"/>
  </w:num>
  <w:num w:numId="33" w16cid:durableId="896283971">
    <w:abstractNumId w:val="18"/>
  </w:num>
  <w:num w:numId="34" w16cid:durableId="327442081">
    <w:abstractNumId w:val="17"/>
  </w:num>
  <w:num w:numId="35" w16cid:durableId="415637336">
    <w:abstractNumId w:val="40"/>
  </w:num>
  <w:num w:numId="36" w16cid:durableId="1863932731">
    <w:abstractNumId w:val="46"/>
  </w:num>
  <w:num w:numId="37" w16cid:durableId="1696156003">
    <w:abstractNumId w:val="30"/>
  </w:num>
  <w:num w:numId="38" w16cid:durableId="664164932">
    <w:abstractNumId w:val="37"/>
  </w:num>
  <w:num w:numId="39" w16cid:durableId="2107192715">
    <w:abstractNumId w:val="31"/>
  </w:num>
  <w:num w:numId="40" w16cid:durableId="1627932814">
    <w:abstractNumId w:val="26"/>
  </w:num>
  <w:num w:numId="41" w16cid:durableId="1958177050">
    <w:abstractNumId w:val="11"/>
  </w:num>
  <w:num w:numId="42" w16cid:durableId="1234848278">
    <w:abstractNumId w:val="0"/>
  </w:num>
  <w:num w:numId="43" w16cid:durableId="813717143">
    <w:abstractNumId w:val="21"/>
  </w:num>
  <w:num w:numId="44" w16cid:durableId="1571772922">
    <w:abstractNumId w:val="47"/>
  </w:num>
  <w:num w:numId="45" w16cid:durableId="2110078881">
    <w:abstractNumId w:val="25"/>
  </w:num>
  <w:num w:numId="46" w16cid:durableId="1577864595">
    <w:abstractNumId w:val="12"/>
  </w:num>
  <w:num w:numId="47" w16cid:durableId="1154175449">
    <w:abstractNumId w:val="9"/>
  </w:num>
  <w:num w:numId="48" w16cid:durableId="950555194">
    <w:abstractNumId w:val="15"/>
  </w:num>
  <w:num w:numId="49" w16cid:durableId="1032533060">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attachedTemplate r:id="rId1"/>
  <w:defaultTabStop w:val="720"/>
  <w:hyphenationZone w:val="425"/>
  <w:characterSpacingControl w:val="doNotCompress"/>
  <w:hdrShapeDefaults>
    <o:shapedefaults v:ext="edit" spidmax="205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1E36"/>
    <w:rsid w:val="00002149"/>
    <w:rsid w:val="00002D3D"/>
    <w:rsid w:val="00002D7A"/>
    <w:rsid w:val="00003E9E"/>
    <w:rsid w:val="00004662"/>
    <w:rsid w:val="00004A08"/>
    <w:rsid w:val="00004DF5"/>
    <w:rsid w:val="0000511F"/>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6A80"/>
    <w:rsid w:val="00016D71"/>
    <w:rsid w:val="00016DBB"/>
    <w:rsid w:val="00016DD8"/>
    <w:rsid w:val="00016F7E"/>
    <w:rsid w:val="00016FFC"/>
    <w:rsid w:val="0001771D"/>
    <w:rsid w:val="00017833"/>
    <w:rsid w:val="00017B49"/>
    <w:rsid w:val="00017DBD"/>
    <w:rsid w:val="00017E0C"/>
    <w:rsid w:val="0001F658"/>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26DF7"/>
    <w:rsid w:val="0002730D"/>
    <w:rsid w:val="0003047F"/>
    <w:rsid w:val="0003058B"/>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A6F"/>
    <w:rsid w:val="00042082"/>
    <w:rsid w:val="00042D83"/>
    <w:rsid w:val="0004340B"/>
    <w:rsid w:val="000436C9"/>
    <w:rsid w:val="00043E30"/>
    <w:rsid w:val="00044282"/>
    <w:rsid w:val="000446E7"/>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B78"/>
    <w:rsid w:val="00052DFE"/>
    <w:rsid w:val="00052FF1"/>
    <w:rsid w:val="00053E53"/>
    <w:rsid w:val="000559AF"/>
    <w:rsid w:val="00055A71"/>
    <w:rsid w:val="00056182"/>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CE6"/>
    <w:rsid w:val="00073F03"/>
    <w:rsid w:val="000742BC"/>
    <w:rsid w:val="00074890"/>
    <w:rsid w:val="0007503C"/>
    <w:rsid w:val="00075556"/>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4ED5"/>
    <w:rsid w:val="000853CE"/>
    <w:rsid w:val="00085763"/>
    <w:rsid w:val="00085798"/>
    <w:rsid w:val="000878D9"/>
    <w:rsid w:val="000878E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539"/>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7295"/>
    <w:rsid w:val="000D73C5"/>
    <w:rsid w:val="000D7878"/>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5480"/>
    <w:rsid w:val="000E57D1"/>
    <w:rsid w:val="000E699F"/>
    <w:rsid w:val="000E6D31"/>
    <w:rsid w:val="000E6EA3"/>
    <w:rsid w:val="000F0905"/>
    <w:rsid w:val="000F1204"/>
    <w:rsid w:val="000F120F"/>
    <w:rsid w:val="000F14CB"/>
    <w:rsid w:val="000F1841"/>
    <w:rsid w:val="000F1ACF"/>
    <w:rsid w:val="000F1E58"/>
    <w:rsid w:val="000F243A"/>
    <w:rsid w:val="000F24D8"/>
    <w:rsid w:val="000F25AD"/>
    <w:rsid w:val="000F25B6"/>
    <w:rsid w:val="000F3591"/>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2A2E"/>
    <w:rsid w:val="00102AB2"/>
    <w:rsid w:val="001032EC"/>
    <w:rsid w:val="00103750"/>
    <w:rsid w:val="001037BC"/>
    <w:rsid w:val="001040EE"/>
    <w:rsid w:val="00104ED4"/>
    <w:rsid w:val="00104F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496"/>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EC8"/>
    <w:rsid w:val="00123682"/>
    <w:rsid w:val="00123EBD"/>
    <w:rsid w:val="00123F1A"/>
    <w:rsid w:val="00123F46"/>
    <w:rsid w:val="00123F78"/>
    <w:rsid w:val="0012421B"/>
    <w:rsid w:val="00124746"/>
    <w:rsid w:val="00124DE2"/>
    <w:rsid w:val="00124EF2"/>
    <w:rsid w:val="001256FC"/>
    <w:rsid w:val="00125B09"/>
    <w:rsid w:val="00125C3D"/>
    <w:rsid w:val="00125E40"/>
    <w:rsid w:val="0012629C"/>
    <w:rsid w:val="001267B1"/>
    <w:rsid w:val="00127174"/>
    <w:rsid w:val="0012793E"/>
    <w:rsid w:val="00127EDC"/>
    <w:rsid w:val="0013047F"/>
    <w:rsid w:val="0013075B"/>
    <w:rsid w:val="00130868"/>
    <w:rsid w:val="00131529"/>
    <w:rsid w:val="00131813"/>
    <w:rsid w:val="00131818"/>
    <w:rsid w:val="0013210F"/>
    <w:rsid w:val="00132B68"/>
    <w:rsid w:val="00132D8F"/>
    <w:rsid w:val="001330FD"/>
    <w:rsid w:val="0013316F"/>
    <w:rsid w:val="0013320C"/>
    <w:rsid w:val="0013324E"/>
    <w:rsid w:val="001334C7"/>
    <w:rsid w:val="001340D5"/>
    <w:rsid w:val="00134D5F"/>
    <w:rsid w:val="00135622"/>
    <w:rsid w:val="0013574F"/>
    <w:rsid w:val="00135A2A"/>
    <w:rsid w:val="00136269"/>
    <w:rsid w:val="001362F4"/>
    <w:rsid w:val="00136B8C"/>
    <w:rsid w:val="00136CB7"/>
    <w:rsid w:val="0013777E"/>
    <w:rsid w:val="00137B06"/>
    <w:rsid w:val="00137D65"/>
    <w:rsid w:val="0014123B"/>
    <w:rsid w:val="001419DD"/>
    <w:rsid w:val="00141D00"/>
    <w:rsid w:val="001420E3"/>
    <w:rsid w:val="00142437"/>
    <w:rsid w:val="00142BC5"/>
    <w:rsid w:val="00142CE2"/>
    <w:rsid w:val="00142ECD"/>
    <w:rsid w:val="00143E3B"/>
    <w:rsid w:val="00144681"/>
    <w:rsid w:val="001449F9"/>
    <w:rsid w:val="00144B2A"/>
    <w:rsid w:val="00144BCC"/>
    <w:rsid w:val="00145005"/>
    <w:rsid w:val="00146088"/>
    <w:rsid w:val="001460CA"/>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0C2"/>
    <w:rsid w:val="00156359"/>
    <w:rsid w:val="001564BB"/>
    <w:rsid w:val="001565F5"/>
    <w:rsid w:val="001566E9"/>
    <w:rsid w:val="00156907"/>
    <w:rsid w:val="001572E9"/>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278"/>
    <w:rsid w:val="0016431E"/>
    <w:rsid w:val="001643DD"/>
    <w:rsid w:val="001646EA"/>
    <w:rsid w:val="00164A78"/>
    <w:rsid w:val="00164E5F"/>
    <w:rsid w:val="001650C1"/>
    <w:rsid w:val="00165522"/>
    <w:rsid w:val="00166115"/>
    <w:rsid w:val="00166197"/>
    <w:rsid w:val="00167168"/>
    <w:rsid w:val="00167AFD"/>
    <w:rsid w:val="001700D4"/>
    <w:rsid w:val="00170259"/>
    <w:rsid w:val="0017032D"/>
    <w:rsid w:val="001708A4"/>
    <w:rsid w:val="001708E9"/>
    <w:rsid w:val="00171115"/>
    <w:rsid w:val="00171D92"/>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6E46"/>
    <w:rsid w:val="00176FDF"/>
    <w:rsid w:val="00177072"/>
    <w:rsid w:val="00177870"/>
    <w:rsid w:val="00180093"/>
    <w:rsid w:val="0018093F"/>
    <w:rsid w:val="00181363"/>
    <w:rsid w:val="001815FD"/>
    <w:rsid w:val="00182038"/>
    <w:rsid w:val="00182128"/>
    <w:rsid w:val="00182534"/>
    <w:rsid w:val="00182883"/>
    <w:rsid w:val="001832B6"/>
    <w:rsid w:val="001838C9"/>
    <w:rsid w:val="00183F44"/>
    <w:rsid w:val="00184017"/>
    <w:rsid w:val="0018494D"/>
    <w:rsid w:val="00184B4A"/>
    <w:rsid w:val="001851B1"/>
    <w:rsid w:val="0018525A"/>
    <w:rsid w:val="00185701"/>
    <w:rsid w:val="001859DC"/>
    <w:rsid w:val="00186177"/>
    <w:rsid w:val="00186357"/>
    <w:rsid w:val="001872CF"/>
    <w:rsid w:val="00187396"/>
    <w:rsid w:val="00187EFB"/>
    <w:rsid w:val="00191137"/>
    <w:rsid w:val="00191B48"/>
    <w:rsid w:val="00191EE0"/>
    <w:rsid w:val="00191F30"/>
    <w:rsid w:val="0019210C"/>
    <w:rsid w:val="001923A1"/>
    <w:rsid w:val="00192707"/>
    <w:rsid w:val="00192B66"/>
    <w:rsid w:val="00192E6F"/>
    <w:rsid w:val="00193558"/>
    <w:rsid w:val="00193CE9"/>
    <w:rsid w:val="001940C3"/>
    <w:rsid w:val="00194128"/>
    <w:rsid w:val="00194984"/>
    <w:rsid w:val="00194EC9"/>
    <w:rsid w:val="001956F2"/>
    <w:rsid w:val="001959D4"/>
    <w:rsid w:val="00195BF9"/>
    <w:rsid w:val="00196332"/>
    <w:rsid w:val="001964E3"/>
    <w:rsid w:val="00196881"/>
    <w:rsid w:val="001969CE"/>
    <w:rsid w:val="00196D75"/>
    <w:rsid w:val="001971C4"/>
    <w:rsid w:val="00197914"/>
    <w:rsid w:val="00197B3F"/>
    <w:rsid w:val="001A0317"/>
    <w:rsid w:val="001A086B"/>
    <w:rsid w:val="001A10CE"/>
    <w:rsid w:val="001A1322"/>
    <w:rsid w:val="001A1723"/>
    <w:rsid w:val="001A1DAE"/>
    <w:rsid w:val="001A2F03"/>
    <w:rsid w:val="001A32C9"/>
    <w:rsid w:val="001A3A81"/>
    <w:rsid w:val="001A3E36"/>
    <w:rsid w:val="001A4175"/>
    <w:rsid w:val="001A4FED"/>
    <w:rsid w:val="001A5156"/>
    <w:rsid w:val="001A557D"/>
    <w:rsid w:val="001A5AD8"/>
    <w:rsid w:val="001A5DBE"/>
    <w:rsid w:val="001A63B9"/>
    <w:rsid w:val="001A63D5"/>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4E"/>
    <w:rsid w:val="001C33A7"/>
    <w:rsid w:val="001C35B8"/>
    <w:rsid w:val="001C3853"/>
    <w:rsid w:val="001C3D14"/>
    <w:rsid w:val="001C4592"/>
    <w:rsid w:val="001C4BE1"/>
    <w:rsid w:val="001C4ED0"/>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4F9"/>
    <w:rsid w:val="001D554B"/>
    <w:rsid w:val="001D57FA"/>
    <w:rsid w:val="001D5FF6"/>
    <w:rsid w:val="001D63DF"/>
    <w:rsid w:val="001D6BF7"/>
    <w:rsid w:val="001D7A61"/>
    <w:rsid w:val="001D7C37"/>
    <w:rsid w:val="001E0231"/>
    <w:rsid w:val="001E02D3"/>
    <w:rsid w:val="001E06AB"/>
    <w:rsid w:val="001E1563"/>
    <w:rsid w:val="001E17AE"/>
    <w:rsid w:val="001E1B9B"/>
    <w:rsid w:val="001E23A3"/>
    <w:rsid w:val="001E254D"/>
    <w:rsid w:val="001E2E0C"/>
    <w:rsid w:val="001E2F58"/>
    <w:rsid w:val="001E33E0"/>
    <w:rsid w:val="001E345E"/>
    <w:rsid w:val="001E3D18"/>
    <w:rsid w:val="001E42A3"/>
    <w:rsid w:val="001E43C6"/>
    <w:rsid w:val="001E58B7"/>
    <w:rsid w:val="001E5E97"/>
    <w:rsid w:val="001E5EFE"/>
    <w:rsid w:val="001E687E"/>
    <w:rsid w:val="001E7110"/>
    <w:rsid w:val="001E77F5"/>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41E"/>
    <w:rsid w:val="001F5759"/>
    <w:rsid w:val="001F57BF"/>
    <w:rsid w:val="001F654C"/>
    <w:rsid w:val="001F6568"/>
    <w:rsid w:val="001F696E"/>
    <w:rsid w:val="001F6C6A"/>
    <w:rsid w:val="001F6E98"/>
    <w:rsid w:val="002004FA"/>
    <w:rsid w:val="00200AFF"/>
    <w:rsid w:val="00201207"/>
    <w:rsid w:val="002016D7"/>
    <w:rsid w:val="00201F3B"/>
    <w:rsid w:val="002022A8"/>
    <w:rsid w:val="0020239F"/>
    <w:rsid w:val="00202527"/>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49E3"/>
    <w:rsid w:val="002151E5"/>
    <w:rsid w:val="00215449"/>
    <w:rsid w:val="00215997"/>
    <w:rsid w:val="002161F2"/>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438F"/>
    <w:rsid w:val="002350AB"/>
    <w:rsid w:val="002350D5"/>
    <w:rsid w:val="00236F42"/>
    <w:rsid w:val="00236FF0"/>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6B7E"/>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13BE"/>
    <w:rsid w:val="00271D7D"/>
    <w:rsid w:val="002723B3"/>
    <w:rsid w:val="002735CE"/>
    <w:rsid w:val="00273E3A"/>
    <w:rsid w:val="00274DE5"/>
    <w:rsid w:val="002750AE"/>
    <w:rsid w:val="0027512A"/>
    <w:rsid w:val="002754E5"/>
    <w:rsid w:val="0027562E"/>
    <w:rsid w:val="002757A9"/>
    <w:rsid w:val="00275A8F"/>
    <w:rsid w:val="002761FC"/>
    <w:rsid w:val="00276A8D"/>
    <w:rsid w:val="00277428"/>
    <w:rsid w:val="002774A4"/>
    <w:rsid w:val="00277EE1"/>
    <w:rsid w:val="002813E2"/>
    <w:rsid w:val="002821E7"/>
    <w:rsid w:val="00282924"/>
    <w:rsid w:val="00283241"/>
    <w:rsid w:val="002833D2"/>
    <w:rsid w:val="002836D9"/>
    <w:rsid w:val="0028372F"/>
    <w:rsid w:val="00283A61"/>
    <w:rsid w:val="002844B4"/>
    <w:rsid w:val="00284BC3"/>
    <w:rsid w:val="00285094"/>
    <w:rsid w:val="002852A0"/>
    <w:rsid w:val="00285561"/>
    <w:rsid w:val="00285BD8"/>
    <w:rsid w:val="002864B3"/>
    <w:rsid w:val="002870DF"/>
    <w:rsid w:val="00287880"/>
    <w:rsid w:val="002879AA"/>
    <w:rsid w:val="00287B92"/>
    <w:rsid w:val="00290768"/>
    <w:rsid w:val="002912FF"/>
    <w:rsid w:val="00291341"/>
    <w:rsid w:val="00291B58"/>
    <w:rsid w:val="002925E2"/>
    <w:rsid w:val="00292D2C"/>
    <w:rsid w:val="0029448F"/>
    <w:rsid w:val="002945CB"/>
    <w:rsid w:val="00295B7F"/>
    <w:rsid w:val="00295B89"/>
    <w:rsid w:val="00296208"/>
    <w:rsid w:val="0029683C"/>
    <w:rsid w:val="002969F1"/>
    <w:rsid w:val="00297DD3"/>
    <w:rsid w:val="00297FF8"/>
    <w:rsid w:val="002A026B"/>
    <w:rsid w:val="002A053E"/>
    <w:rsid w:val="002A1206"/>
    <w:rsid w:val="002A1348"/>
    <w:rsid w:val="002A1517"/>
    <w:rsid w:val="002A1959"/>
    <w:rsid w:val="002A1965"/>
    <w:rsid w:val="002A1F0F"/>
    <w:rsid w:val="002A2941"/>
    <w:rsid w:val="002A33E9"/>
    <w:rsid w:val="002A398C"/>
    <w:rsid w:val="002A3EE2"/>
    <w:rsid w:val="002A4598"/>
    <w:rsid w:val="002A5F31"/>
    <w:rsid w:val="002A5FDB"/>
    <w:rsid w:val="002A648D"/>
    <w:rsid w:val="002A6FB7"/>
    <w:rsid w:val="002B00D4"/>
    <w:rsid w:val="002B0672"/>
    <w:rsid w:val="002B0948"/>
    <w:rsid w:val="002B094B"/>
    <w:rsid w:val="002B0B7C"/>
    <w:rsid w:val="002B0BC6"/>
    <w:rsid w:val="002B0BFF"/>
    <w:rsid w:val="002B0ED9"/>
    <w:rsid w:val="002B0FDF"/>
    <w:rsid w:val="002B10A8"/>
    <w:rsid w:val="002B15D7"/>
    <w:rsid w:val="002B1B12"/>
    <w:rsid w:val="002B1F05"/>
    <w:rsid w:val="002B210F"/>
    <w:rsid w:val="002B2C79"/>
    <w:rsid w:val="002B3C81"/>
    <w:rsid w:val="002B4621"/>
    <w:rsid w:val="002B46D0"/>
    <w:rsid w:val="002B4748"/>
    <w:rsid w:val="002B4D25"/>
    <w:rsid w:val="002B4DF8"/>
    <w:rsid w:val="002B6011"/>
    <w:rsid w:val="002B601A"/>
    <w:rsid w:val="002B6D9E"/>
    <w:rsid w:val="002B75D0"/>
    <w:rsid w:val="002B78C9"/>
    <w:rsid w:val="002B7BE1"/>
    <w:rsid w:val="002C1009"/>
    <w:rsid w:val="002C17F7"/>
    <w:rsid w:val="002C253F"/>
    <w:rsid w:val="002C2588"/>
    <w:rsid w:val="002C3188"/>
    <w:rsid w:val="002C328F"/>
    <w:rsid w:val="002C37F6"/>
    <w:rsid w:val="002C380F"/>
    <w:rsid w:val="002C3AA9"/>
    <w:rsid w:val="002C3B27"/>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1FCB"/>
    <w:rsid w:val="002D26EE"/>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B38"/>
    <w:rsid w:val="002E1EE5"/>
    <w:rsid w:val="002E1F7A"/>
    <w:rsid w:val="002E2775"/>
    <w:rsid w:val="002E37E3"/>
    <w:rsid w:val="002E3914"/>
    <w:rsid w:val="002E4472"/>
    <w:rsid w:val="002E4475"/>
    <w:rsid w:val="002E61BD"/>
    <w:rsid w:val="002E65D8"/>
    <w:rsid w:val="002E6747"/>
    <w:rsid w:val="002E6BE2"/>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25A4"/>
    <w:rsid w:val="003033E2"/>
    <w:rsid w:val="00303732"/>
    <w:rsid w:val="00304553"/>
    <w:rsid w:val="0030473E"/>
    <w:rsid w:val="00304781"/>
    <w:rsid w:val="00304C04"/>
    <w:rsid w:val="00304C62"/>
    <w:rsid w:val="00304D9D"/>
    <w:rsid w:val="00305186"/>
    <w:rsid w:val="00305D33"/>
    <w:rsid w:val="00305DFE"/>
    <w:rsid w:val="00305EE0"/>
    <w:rsid w:val="00306642"/>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6E43"/>
    <w:rsid w:val="00317E28"/>
    <w:rsid w:val="00320063"/>
    <w:rsid w:val="0032041E"/>
    <w:rsid w:val="003204FC"/>
    <w:rsid w:val="00320AF6"/>
    <w:rsid w:val="00320B3A"/>
    <w:rsid w:val="00320D87"/>
    <w:rsid w:val="0032114A"/>
    <w:rsid w:val="00321DB6"/>
    <w:rsid w:val="00321F33"/>
    <w:rsid w:val="0032309A"/>
    <w:rsid w:val="00323DAF"/>
    <w:rsid w:val="003248F9"/>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7F1"/>
    <w:rsid w:val="00331C9E"/>
    <w:rsid w:val="00332065"/>
    <w:rsid w:val="0033208F"/>
    <w:rsid w:val="00332745"/>
    <w:rsid w:val="003327E3"/>
    <w:rsid w:val="00332954"/>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0A3"/>
    <w:rsid w:val="0033715F"/>
    <w:rsid w:val="00337E4A"/>
    <w:rsid w:val="003401EF"/>
    <w:rsid w:val="00340428"/>
    <w:rsid w:val="00340990"/>
    <w:rsid w:val="00341AAF"/>
    <w:rsid w:val="00342152"/>
    <w:rsid w:val="003424D6"/>
    <w:rsid w:val="003425AC"/>
    <w:rsid w:val="00343047"/>
    <w:rsid w:val="003433E9"/>
    <w:rsid w:val="003437DA"/>
    <w:rsid w:val="003438BD"/>
    <w:rsid w:val="00343903"/>
    <w:rsid w:val="00343B0C"/>
    <w:rsid w:val="00343EE9"/>
    <w:rsid w:val="00343EF9"/>
    <w:rsid w:val="0034469D"/>
    <w:rsid w:val="00344CEE"/>
    <w:rsid w:val="00344F84"/>
    <w:rsid w:val="0034527B"/>
    <w:rsid w:val="003454BD"/>
    <w:rsid w:val="00346306"/>
    <w:rsid w:val="0034657D"/>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322"/>
    <w:rsid w:val="00364DE7"/>
    <w:rsid w:val="003658FE"/>
    <w:rsid w:val="00366284"/>
    <w:rsid w:val="003662F9"/>
    <w:rsid w:val="00366882"/>
    <w:rsid w:val="003668B3"/>
    <w:rsid w:val="00366F01"/>
    <w:rsid w:val="00366F0E"/>
    <w:rsid w:val="00367293"/>
    <w:rsid w:val="00367769"/>
    <w:rsid w:val="00367C0A"/>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528E"/>
    <w:rsid w:val="00375A56"/>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B6D"/>
    <w:rsid w:val="00383A4A"/>
    <w:rsid w:val="00383DC5"/>
    <w:rsid w:val="00384041"/>
    <w:rsid w:val="00384532"/>
    <w:rsid w:val="0038573A"/>
    <w:rsid w:val="00385C3A"/>
    <w:rsid w:val="00385EB0"/>
    <w:rsid w:val="0038684B"/>
    <w:rsid w:val="003868BC"/>
    <w:rsid w:val="00386F50"/>
    <w:rsid w:val="0038768D"/>
    <w:rsid w:val="00387836"/>
    <w:rsid w:val="00387AB8"/>
    <w:rsid w:val="00387B1A"/>
    <w:rsid w:val="00390000"/>
    <w:rsid w:val="00390670"/>
    <w:rsid w:val="00390830"/>
    <w:rsid w:val="00391D57"/>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EE4"/>
    <w:rsid w:val="003A41F5"/>
    <w:rsid w:val="003A4A6C"/>
    <w:rsid w:val="003A50D2"/>
    <w:rsid w:val="003A5209"/>
    <w:rsid w:val="003A5374"/>
    <w:rsid w:val="003A54F0"/>
    <w:rsid w:val="003A68A5"/>
    <w:rsid w:val="003A6EB8"/>
    <w:rsid w:val="003A75EB"/>
    <w:rsid w:val="003A7B54"/>
    <w:rsid w:val="003A7ECE"/>
    <w:rsid w:val="003B017D"/>
    <w:rsid w:val="003B019D"/>
    <w:rsid w:val="003B0B12"/>
    <w:rsid w:val="003B0D78"/>
    <w:rsid w:val="003B0E2B"/>
    <w:rsid w:val="003B1BD7"/>
    <w:rsid w:val="003B2339"/>
    <w:rsid w:val="003B243F"/>
    <w:rsid w:val="003B29A7"/>
    <w:rsid w:val="003B2C72"/>
    <w:rsid w:val="003B32F6"/>
    <w:rsid w:val="003B3619"/>
    <w:rsid w:val="003B3E92"/>
    <w:rsid w:val="003B4090"/>
    <w:rsid w:val="003B4802"/>
    <w:rsid w:val="003B49BB"/>
    <w:rsid w:val="003B4EF0"/>
    <w:rsid w:val="003B579F"/>
    <w:rsid w:val="003B5AC2"/>
    <w:rsid w:val="003B5C48"/>
    <w:rsid w:val="003B5EA1"/>
    <w:rsid w:val="003B5EBB"/>
    <w:rsid w:val="003B6050"/>
    <w:rsid w:val="003B6669"/>
    <w:rsid w:val="003B7B97"/>
    <w:rsid w:val="003C04BE"/>
    <w:rsid w:val="003C0DA4"/>
    <w:rsid w:val="003C14EA"/>
    <w:rsid w:val="003C19DF"/>
    <w:rsid w:val="003C1AC1"/>
    <w:rsid w:val="003C1AEA"/>
    <w:rsid w:val="003C1B0F"/>
    <w:rsid w:val="003C1F9F"/>
    <w:rsid w:val="003C21AE"/>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9BD"/>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33A7"/>
    <w:rsid w:val="004047C6"/>
    <w:rsid w:val="00404B77"/>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A1A"/>
    <w:rsid w:val="00411F2E"/>
    <w:rsid w:val="004129DB"/>
    <w:rsid w:val="004137F9"/>
    <w:rsid w:val="00413845"/>
    <w:rsid w:val="00413863"/>
    <w:rsid w:val="00413BF8"/>
    <w:rsid w:val="00413F4B"/>
    <w:rsid w:val="004147BD"/>
    <w:rsid w:val="0041490C"/>
    <w:rsid w:val="0041496A"/>
    <w:rsid w:val="00414B27"/>
    <w:rsid w:val="004157A2"/>
    <w:rsid w:val="00415929"/>
    <w:rsid w:val="00415942"/>
    <w:rsid w:val="00415C46"/>
    <w:rsid w:val="004160B9"/>
    <w:rsid w:val="004163C8"/>
    <w:rsid w:val="00416AF4"/>
    <w:rsid w:val="00416DC6"/>
    <w:rsid w:val="00417775"/>
    <w:rsid w:val="00420041"/>
    <w:rsid w:val="0042011F"/>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7211"/>
    <w:rsid w:val="00427353"/>
    <w:rsid w:val="00427397"/>
    <w:rsid w:val="004279A8"/>
    <w:rsid w:val="00427EA2"/>
    <w:rsid w:val="0043092C"/>
    <w:rsid w:val="0043093C"/>
    <w:rsid w:val="00431244"/>
    <w:rsid w:val="00431A60"/>
    <w:rsid w:val="00432738"/>
    <w:rsid w:val="00432919"/>
    <w:rsid w:val="00432E77"/>
    <w:rsid w:val="00432F24"/>
    <w:rsid w:val="0043301F"/>
    <w:rsid w:val="00433241"/>
    <w:rsid w:val="00433E16"/>
    <w:rsid w:val="004341E6"/>
    <w:rsid w:val="00434837"/>
    <w:rsid w:val="00434AD1"/>
    <w:rsid w:val="004352C5"/>
    <w:rsid w:val="004352EC"/>
    <w:rsid w:val="0043535C"/>
    <w:rsid w:val="004359BA"/>
    <w:rsid w:val="00435FBB"/>
    <w:rsid w:val="00436AF9"/>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106"/>
    <w:rsid w:val="00451512"/>
    <w:rsid w:val="00451B66"/>
    <w:rsid w:val="00452452"/>
    <w:rsid w:val="00452935"/>
    <w:rsid w:val="00453282"/>
    <w:rsid w:val="00453AE0"/>
    <w:rsid w:val="00453B31"/>
    <w:rsid w:val="00454843"/>
    <w:rsid w:val="00454BE9"/>
    <w:rsid w:val="00454E9B"/>
    <w:rsid w:val="00454FEC"/>
    <w:rsid w:val="004558A6"/>
    <w:rsid w:val="004558E1"/>
    <w:rsid w:val="00455AAA"/>
    <w:rsid w:val="00455D4C"/>
    <w:rsid w:val="00456194"/>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5A5"/>
    <w:rsid w:val="00461808"/>
    <w:rsid w:val="00461942"/>
    <w:rsid w:val="00462575"/>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7120"/>
    <w:rsid w:val="00467357"/>
    <w:rsid w:val="0046767A"/>
    <w:rsid w:val="004677E7"/>
    <w:rsid w:val="004701E2"/>
    <w:rsid w:val="00470381"/>
    <w:rsid w:val="00470B83"/>
    <w:rsid w:val="00470C9A"/>
    <w:rsid w:val="0047260C"/>
    <w:rsid w:val="004726C6"/>
    <w:rsid w:val="00472AD9"/>
    <w:rsid w:val="0047420C"/>
    <w:rsid w:val="00474BDE"/>
    <w:rsid w:val="00474D8E"/>
    <w:rsid w:val="0047545F"/>
    <w:rsid w:val="00475B16"/>
    <w:rsid w:val="00475D21"/>
    <w:rsid w:val="00475FFE"/>
    <w:rsid w:val="0047624F"/>
    <w:rsid w:val="00477397"/>
    <w:rsid w:val="004779F9"/>
    <w:rsid w:val="00477AD4"/>
    <w:rsid w:val="00480834"/>
    <w:rsid w:val="00480B15"/>
    <w:rsid w:val="00480B63"/>
    <w:rsid w:val="00480EAD"/>
    <w:rsid w:val="00480FD9"/>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15D3"/>
    <w:rsid w:val="0049197C"/>
    <w:rsid w:val="004920C5"/>
    <w:rsid w:val="0049361C"/>
    <w:rsid w:val="00493AA3"/>
    <w:rsid w:val="00494039"/>
    <w:rsid w:val="004948EE"/>
    <w:rsid w:val="004963FD"/>
    <w:rsid w:val="00496707"/>
    <w:rsid w:val="004974B4"/>
    <w:rsid w:val="00497624"/>
    <w:rsid w:val="00497D03"/>
    <w:rsid w:val="004A056C"/>
    <w:rsid w:val="004A0D13"/>
    <w:rsid w:val="004A118D"/>
    <w:rsid w:val="004A1367"/>
    <w:rsid w:val="004A1868"/>
    <w:rsid w:val="004A1921"/>
    <w:rsid w:val="004A1F60"/>
    <w:rsid w:val="004A33A9"/>
    <w:rsid w:val="004A34C5"/>
    <w:rsid w:val="004A3B31"/>
    <w:rsid w:val="004A3DA1"/>
    <w:rsid w:val="004A4070"/>
    <w:rsid w:val="004A46BD"/>
    <w:rsid w:val="004A47DC"/>
    <w:rsid w:val="004A4D9F"/>
    <w:rsid w:val="004A5066"/>
    <w:rsid w:val="004A5B89"/>
    <w:rsid w:val="004A664F"/>
    <w:rsid w:val="004A688F"/>
    <w:rsid w:val="004A6C0F"/>
    <w:rsid w:val="004A6C19"/>
    <w:rsid w:val="004A72A6"/>
    <w:rsid w:val="004A72CB"/>
    <w:rsid w:val="004A7865"/>
    <w:rsid w:val="004A7ED1"/>
    <w:rsid w:val="004B1019"/>
    <w:rsid w:val="004B1792"/>
    <w:rsid w:val="004B1A3A"/>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064"/>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1CEF"/>
    <w:rsid w:val="004D2165"/>
    <w:rsid w:val="004D320C"/>
    <w:rsid w:val="004D3B76"/>
    <w:rsid w:val="004D4649"/>
    <w:rsid w:val="004D475B"/>
    <w:rsid w:val="004D48EA"/>
    <w:rsid w:val="004D5747"/>
    <w:rsid w:val="004D5749"/>
    <w:rsid w:val="004D67BC"/>
    <w:rsid w:val="004D6FCA"/>
    <w:rsid w:val="004D6FD0"/>
    <w:rsid w:val="004D7458"/>
    <w:rsid w:val="004D7633"/>
    <w:rsid w:val="004D7BC1"/>
    <w:rsid w:val="004D7BFE"/>
    <w:rsid w:val="004E074E"/>
    <w:rsid w:val="004E170D"/>
    <w:rsid w:val="004E1C3A"/>
    <w:rsid w:val="004E2466"/>
    <w:rsid w:val="004E26D3"/>
    <w:rsid w:val="004E2834"/>
    <w:rsid w:val="004E2A7D"/>
    <w:rsid w:val="004E37C4"/>
    <w:rsid w:val="004E3D41"/>
    <w:rsid w:val="004E3DA1"/>
    <w:rsid w:val="004E3E59"/>
    <w:rsid w:val="004E4246"/>
    <w:rsid w:val="004E5C4E"/>
    <w:rsid w:val="004E5D8E"/>
    <w:rsid w:val="004E634A"/>
    <w:rsid w:val="004E639B"/>
    <w:rsid w:val="004E75F6"/>
    <w:rsid w:val="004E7B3E"/>
    <w:rsid w:val="004F0033"/>
    <w:rsid w:val="004F0169"/>
    <w:rsid w:val="004F04E2"/>
    <w:rsid w:val="004F0634"/>
    <w:rsid w:val="004F13F0"/>
    <w:rsid w:val="004F1A61"/>
    <w:rsid w:val="004F1E41"/>
    <w:rsid w:val="004F22E8"/>
    <w:rsid w:val="004F2B06"/>
    <w:rsid w:val="004F2BC4"/>
    <w:rsid w:val="004F3ABD"/>
    <w:rsid w:val="004F3BDB"/>
    <w:rsid w:val="004F44EE"/>
    <w:rsid w:val="004F46F0"/>
    <w:rsid w:val="004F4B61"/>
    <w:rsid w:val="004F568E"/>
    <w:rsid w:val="004F6331"/>
    <w:rsid w:val="004F67CF"/>
    <w:rsid w:val="004F683A"/>
    <w:rsid w:val="004F79A4"/>
    <w:rsid w:val="004F7AEB"/>
    <w:rsid w:val="004F7FAE"/>
    <w:rsid w:val="00500573"/>
    <w:rsid w:val="005005F4"/>
    <w:rsid w:val="00501323"/>
    <w:rsid w:val="0050201E"/>
    <w:rsid w:val="0050250E"/>
    <w:rsid w:val="00502F2C"/>
    <w:rsid w:val="0050329A"/>
    <w:rsid w:val="00503781"/>
    <w:rsid w:val="00503D9A"/>
    <w:rsid w:val="005041B1"/>
    <w:rsid w:val="005049A3"/>
    <w:rsid w:val="00504D44"/>
    <w:rsid w:val="00505D28"/>
    <w:rsid w:val="00505F4B"/>
    <w:rsid w:val="00505F53"/>
    <w:rsid w:val="0050644D"/>
    <w:rsid w:val="00506978"/>
    <w:rsid w:val="005079A2"/>
    <w:rsid w:val="00507B10"/>
    <w:rsid w:val="00510438"/>
    <w:rsid w:val="00510AE4"/>
    <w:rsid w:val="00510AEE"/>
    <w:rsid w:val="00510B0F"/>
    <w:rsid w:val="00510BEF"/>
    <w:rsid w:val="0051102F"/>
    <w:rsid w:val="0051108C"/>
    <w:rsid w:val="005112D5"/>
    <w:rsid w:val="00511386"/>
    <w:rsid w:val="0051146E"/>
    <w:rsid w:val="0051176B"/>
    <w:rsid w:val="00512110"/>
    <w:rsid w:val="005125BF"/>
    <w:rsid w:val="005127B6"/>
    <w:rsid w:val="0051280B"/>
    <w:rsid w:val="00512874"/>
    <w:rsid w:val="00512EF7"/>
    <w:rsid w:val="00513A06"/>
    <w:rsid w:val="00513BC3"/>
    <w:rsid w:val="00514365"/>
    <w:rsid w:val="005144AE"/>
    <w:rsid w:val="00514624"/>
    <w:rsid w:val="00514640"/>
    <w:rsid w:val="00514AFF"/>
    <w:rsid w:val="00514FA9"/>
    <w:rsid w:val="005151B3"/>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22BC"/>
    <w:rsid w:val="005223FA"/>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7586"/>
    <w:rsid w:val="005277E9"/>
    <w:rsid w:val="00527AE2"/>
    <w:rsid w:val="005303EE"/>
    <w:rsid w:val="00530CD2"/>
    <w:rsid w:val="00531179"/>
    <w:rsid w:val="005315A5"/>
    <w:rsid w:val="005315E8"/>
    <w:rsid w:val="00532181"/>
    <w:rsid w:val="00532378"/>
    <w:rsid w:val="00532AC1"/>
    <w:rsid w:val="00532B53"/>
    <w:rsid w:val="00532D68"/>
    <w:rsid w:val="00532DD0"/>
    <w:rsid w:val="00532E5C"/>
    <w:rsid w:val="00533981"/>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5A2"/>
    <w:rsid w:val="005440A5"/>
    <w:rsid w:val="00544243"/>
    <w:rsid w:val="005443EB"/>
    <w:rsid w:val="005449F4"/>
    <w:rsid w:val="00544E59"/>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B8F"/>
    <w:rsid w:val="00553CA7"/>
    <w:rsid w:val="0055473C"/>
    <w:rsid w:val="0055485F"/>
    <w:rsid w:val="00554AF3"/>
    <w:rsid w:val="00555D4F"/>
    <w:rsid w:val="00556561"/>
    <w:rsid w:val="005568BF"/>
    <w:rsid w:val="00556C83"/>
    <w:rsid w:val="00556FEE"/>
    <w:rsid w:val="00557CF0"/>
    <w:rsid w:val="00557E92"/>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60D1"/>
    <w:rsid w:val="0056639B"/>
    <w:rsid w:val="005674D4"/>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2D8C"/>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24DF"/>
    <w:rsid w:val="00582638"/>
    <w:rsid w:val="00582E9D"/>
    <w:rsid w:val="00583255"/>
    <w:rsid w:val="00583466"/>
    <w:rsid w:val="0058361C"/>
    <w:rsid w:val="00583FA1"/>
    <w:rsid w:val="00584526"/>
    <w:rsid w:val="00584867"/>
    <w:rsid w:val="00584C80"/>
    <w:rsid w:val="00586060"/>
    <w:rsid w:val="005860AC"/>
    <w:rsid w:val="005861F8"/>
    <w:rsid w:val="00586471"/>
    <w:rsid w:val="005879BF"/>
    <w:rsid w:val="0059022D"/>
    <w:rsid w:val="00590B4F"/>
    <w:rsid w:val="00590E7F"/>
    <w:rsid w:val="005911FA"/>
    <w:rsid w:val="00591207"/>
    <w:rsid w:val="00591FF5"/>
    <w:rsid w:val="0059239C"/>
    <w:rsid w:val="005923D7"/>
    <w:rsid w:val="005929B5"/>
    <w:rsid w:val="00592E39"/>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540"/>
    <w:rsid w:val="005A45AA"/>
    <w:rsid w:val="005A4F01"/>
    <w:rsid w:val="005A501A"/>
    <w:rsid w:val="005A578E"/>
    <w:rsid w:val="005A5AD9"/>
    <w:rsid w:val="005A5BED"/>
    <w:rsid w:val="005A5C21"/>
    <w:rsid w:val="005A5D01"/>
    <w:rsid w:val="005A5E7D"/>
    <w:rsid w:val="005A7051"/>
    <w:rsid w:val="005B15BD"/>
    <w:rsid w:val="005B1D6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43C"/>
    <w:rsid w:val="005C37DA"/>
    <w:rsid w:val="005C3E4C"/>
    <w:rsid w:val="005C49FD"/>
    <w:rsid w:val="005C4FF6"/>
    <w:rsid w:val="005C594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D69"/>
    <w:rsid w:val="005D72FE"/>
    <w:rsid w:val="005D78FD"/>
    <w:rsid w:val="005D7F84"/>
    <w:rsid w:val="005E057C"/>
    <w:rsid w:val="005E066E"/>
    <w:rsid w:val="005E19D8"/>
    <w:rsid w:val="005E1B0B"/>
    <w:rsid w:val="005E1C40"/>
    <w:rsid w:val="005E20EC"/>
    <w:rsid w:val="005E27E3"/>
    <w:rsid w:val="005E345C"/>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58D"/>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4B0"/>
    <w:rsid w:val="006014B8"/>
    <w:rsid w:val="00601E26"/>
    <w:rsid w:val="006023D8"/>
    <w:rsid w:val="006027AA"/>
    <w:rsid w:val="00603130"/>
    <w:rsid w:val="006033C7"/>
    <w:rsid w:val="006036FE"/>
    <w:rsid w:val="006046F9"/>
    <w:rsid w:val="00605039"/>
    <w:rsid w:val="00605328"/>
    <w:rsid w:val="006054BF"/>
    <w:rsid w:val="006055B1"/>
    <w:rsid w:val="00605B4A"/>
    <w:rsid w:val="00606558"/>
    <w:rsid w:val="006068B2"/>
    <w:rsid w:val="006069BE"/>
    <w:rsid w:val="00606D20"/>
    <w:rsid w:val="00607083"/>
    <w:rsid w:val="00607564"/>
    <w:rsid w:val="0060770A"/>
    <w:rsid w:val="006077FE"/>
    <w:rsid w:val="00607D8B"/>
    <w:rsid w:val="006104A6"/>
    <w:rsid w:val="00611026"/>
    <w:rsid w:val="00611244"/>
    <w:rsid w:val="00611679"/>
    <w:rsid w:val="00611685"/>
    <w:rsid w:val="006144E9"/>
    <w:rsid w:val="006145E2"/>
    <w:rsid w:val="006149AC"/>
    <w:rsid w:val="00614C64"/>
    <w:rsid w:val="00614CFC"/>
    <w:rsid w:val="006152CE"/>
    <w:rsid w:val="006156A4"/>
    <w:rsid w:val="006159DE"/>
    <w:rsid w:val="00615B6E"/>
    <w:rsid w:val="006162C0"/>
    <w:rsid w:val="00616377"/>
    <w:rsid w:val="006166C3"/>
    <w:rsid w:val="006174F6"/>
    <w:rsid w:val="00617B16"/>
    <w:rsid w:val="00617E8C"/>
    <w:rsid w:val="0062011C"/>
    <w:rsid w:val="006202C0"/>
    <w:rsid w:val="00620B51"/>
    <w:rsid w:val="00620DA1"/>
    <w:rsid w:val="00621073"/>
    <w:rsid w:val="006211C9"/>
    <w:rsid w:val="00621529"/>
    <w:rsid w:val="00621C00"/>
    <w:rsid w:val="00622D02"/>
    <w:rsid w:val="00623ADC"/>
    <w:rsid w:val="00624095"/>
    <w:rsid w:val="006243E1"/>
    <w:rsid w:val="00624D2B"/>
    <w:rsid w:val="006250BB"/>
    <w:rsid w:val="006252B4"/>
    <w:rsid w:val="006257AB"/>
    <w:rsid w:val="0062630F"/>
    <w:rsid w:val="00626712"/>
    <w:rsid w:val="00626876"/>
    <w:rsid w:val="006301E0"/>
    <w:rsid w:val="00630479"/>
    <w:rsid w:val="00630490"/>
    <w:rsid w:val="00630F80"/>
    <w:rsid w:val="006314DD"/>
    <w:rsid w:val="006318DD"/>
    <w:rsid w:val="00632045"/>
    <w:rsid w:val="00632343"/>
    <w:rsid w:val="006323A7"/>
    <w:rsid w:val="00632466"/>
    <w:rsid w:val="0063246A"/>
    <w:rsid w:val="0063327A"/>
    <w:rsid w:val="00633399"/>
    <w:rsid w:val="00633D9F"/>
    <w:rsid w:val="00633E3B"/>
    <w:rsid w:val="00634B9E"/>
    <w:rsid w:val="00634E4F"/>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648"/>
    <w:rsid w:val="006417C6"/>
    <w:rsid w:val="006417F7"/>
    <w:rsid w:val="00641B30"/>
    <w:rsid w:val="00641DB6"/>
    <w:rsid w:val="00641FB1"/>
    <w:rsid w:val="006425D0"/>
    <w:rsid w:val="006426BD"/>
    <w:rsid w:val="00642EDE"/>
    <w:rsid w:val="0064363E"/>
    <w:rsid w:val="00644482"/>
    <w:rsid w:val="006449CB"/>
    <w:rsid w:val="006452B4"/>
    <w:rsid w:val="006457F3"/>
    <w:rsid w:val="00645FE0"/>
    <w:rsid w:val="00646420"/>
    <w:rsid w:val="00646804"/>
    <w:rsid w:val="006479DD"/>
    <w:rsid w:val="00647E64"/>
    <w:rsid w:val="00650890"/>
    <w:rsid w:val="00650E14"/>
    <w:rsid w:val="00651645"/>
    <w:rsid w:val="00651665"/>
    <w:rsid w:val="006528F7"/>
    <w:rsid w:val="00652BCD"/>
    <w:rsid w:val="00652C85"/>
    <w:rsid w:val="00653219"/>
    <w:rsid w:val="006537FF"/>
    <w:rsid w:val="006538FB"/>
    <w:rsid w:val="00654ED5"/>
    <w:rsid w:val="00655633"/>
    <w:rsid w:val="0065639B"/>
    <w:rsid w:val="00656692"/>
    <w:rsid w:val="006572DD"/>
    <w:rsid w:val="0065733A"/>
    <w:rsid w:val="006576A8"/>
    <w:rsid w:val="00657B2E"/>
    <w:rsid w:val="006605E1"/>
    <w:rsid w:val="0066061D"/>
    <w:rsid w:val="00660CA9"/>
    <w:rsid w:val="00660FF2"/>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703E0"/>
    <w:rsid w:val="00670472"/>
    <w:rsid w:val="00672175"/>
    <w:rsid w:val="006723DC"/>
    <w:rsid w:val="00672533"/>
    <w:rsid w:val="00672BB7"/>
    <w:rsid w:val="00673369"/>
    <w:rsid w:val="00673690"/>
    <w:rsid w:val="00673710"/>
    <w:rsid w:val="00673773"/>
    <w:rsid w:val="00673FC7"/>
    <w:rsid w:val="006747FD"/>
    <w:rsid w:val="00675115"/>
    <w:rsid w:val="006754A7"/>
    <w:rsid w:val="006766B5"/>
    <w:rsid w:val="006777A5"/>
    <w:rsid w:val="0067794C"/>
    <w:rsid w:val="00677FCB"/>
    <w:rsid w:val="00680236"/>
    <w:rsid w:val="00680428"/>
    <w:rsid w:val="0068067A"/>
    <w:rsid w:val="00680C15"/>
    <w:rsid w:val="00680D6B"/>
    <w:rsid w:val="00680D87"/>
    <w:rsid w:val="0068118E"/>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64E"/>
    <w:rsid w:val="00695ADC"/>
    <w:rsid w:val="00696184"/>
    <w:rsid w:val="00696EA8"/>
    <w:rsid w:val="00697438"/>
    <w:rsid w:val="006977A0"/>
    <w:rsid w:val="00697A5F"/>
    <w:rsid w:val="006A0113"/>
    <w:rsid w:val="006A0753"/>
    <w:rsid w:val="006A0D5B"/>
    <w:rsid w:val="006A1025"/>
    <w:rsid w:val="006A15F8"/>
    <w:rsid w:val="006A184D"/>
    <w:rsid w:val="006A1D0A"/>
    <w:rsid w:val="006A1E59"/>
    <w:rsid w:val="006A1EE9"/>
    <w:rsid w:val="006A2A02"/>
    <w:rsid w:val="006A31D7"/>
    <w:rsid w:val="006A3634"/>
    <w:rsid w:val="006A394D"/>
    <w:rsid w:val="006A4157"/>
    <w:rsid w:val="006A430E"/>
    <w:rsid w:val="006A466F"/>
    <w:rsid w:val="006A47AE"/>
    <w:rsid w:val="006A57E6"/>
    <w:rsid w:val="006A6643"/>
    <w:rsid w:val="006A6B3B"/>
    <w:rsid w:val="006A74DA"/>
    <w:rsid w:val="006B01C1"/>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596"/>
    <w:rsid w:val="006C4342"/>
    <w:rsid w:val="006C4556"/>
    <w:rsid w:val="006C4740"/>
    <w:rsid w:val="006C4A59"/>
    <w:rsid w:val="006C4A88"/>
    <w:rsid w:val="006C4E96"/>
    <w:rsid w:val="006C5130"/>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6F6E"/>
    <w:rsid w:val="006D79DC"/>
    <w:rsid w:val="006D7A41"/>
    <w:rsid w:val="006D7B84"/>
    <w:rsid w:val="006E0BA9"/>
    <w:rsid w:val="006E0D3D"/>
    <w:rsid w:val="006E155D"/>
    <w:rsid w:val="006E2B42"/>
    <w:rsid w:val="006E2E14"/>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C70"/>
    <w:rsid w:val="006F2F6B"/>
    <w:rsid w:val="006F34DC"/>
    <w:rsid w:val="006F36E2"/>
    <w:rsid w:val="006F372F"/>
    <w:rsid w:val="006F3AEB"/>
    <w:rsid w:val="006F3B3D"/>
    <w:rsid w:val="006F40D9"/>
    <w:rsid w:val="006F414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DF0"/>
    <w:rsid w:val="00711F65"/>
    <w:rsid w:val="00712096"/>
    <w:rsid w:val="00712580"/>
    <w:rsid w:val="007131EE"/>
    <w:rsid w:val="00713255"/>
    <w:rsid w:val="0071382F"/>
    <w:rsid w:val="00713DDA"/>
    <w:rsid w:val="00714250"/>
    <w:rsid w:val="00714CC7"/>
    <w:rsid w:val="007151D0"/>
    <w:rsid w:val="007153A2"/>
    <w:rsid w:val="00715404"/>
    <w:rsid w:val="00715A54"/>
    <w:rsid w:val="00715DD8"/>
    <w:rsid w:val="00715F6B"/>
    <w:rsid w:val="00715FE2"/>
    <w:rsid w:val="00716006"/>
    <w:rsid w:val="007172FC"/>
    <w:rsid w:val="00717A93"/>
    <w:rsid w:val="00717D20"/>
    <w:rsid w:val="00720354"/>
    <w:rsid w:val="007204F0"/>
    <w:rsid w:val="007205AD"/>
    <w:rsid w:val="00720718"/>
    <w:rsid w:val="00720851"/>
    <w:rsid w:val="00720E61"/>
    <w:rsid w:val="0072179D"/>
    <w:rsid w:val="007219D2"/>
    <w:rsid w:val="00722191"/>
    <w:rsid w:val="00722AB1"/>
    <w:rsid w:val="00722C12"/>
    <w:rsid w:val="00722E76"/>
    <w:rsid w:val="00723025"/>
    <w:rsid w:val="00723ACD"/>
    <w:rsid w:val="00723FA5"/>
    <w:rsid w:val="00723FCC"/>
    <w:rsid w:val="0072431D"/>
    <w:rsid w:val="00725134"/>
    <w:rsid w:val="007252BE"/>
    <w:rsid w:val="00725ED7"/>
    <w:rsid w:val="00726152"/>
    <w:rsid w:val="007265DD"/>
    <w:rsid w:val="00726D04"/>
    <w:rsid w:val="007274AB"/>
    <w:rsid w:val="007276BE"/>
    <w:rsid w:val="00727AA7"/>
    <w:rsid w:val="00730A4C"/>
    <w:rsid w:val="00730E81"/>
    <w:rsid w:val="00731526"/>
    <w:rsid w:val="007333C9"/>
    <w:rsid w:val="007352ED"/>
    <w:rsid w:val="0073576A"/>
    <w:rsid w:val="00735814"/>
    <w:rsid w:val="0073588B"/>
    <w:rsid w:val="00735A13"/>
    <w:rsid w:val="00735E46"/>
    <w:rsid w:val="00735FD4"/>
    <w:rsid w:val="007365AB"/>
    <w:rsid w:val="00737151"/>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5BEF"/>
    <w:rsid w:val="00746B3A"/>
    <w:rsid w:val="00746B84"/>
    <w:rsid w:val="00747034"/>
    <w:rsid w:val="0074703C"/>
    <w:rsid w:val="00747046"/>
    <w:rsid w:val="00747493"/>
    <w:rsid w:val="007478E9"/>
    <w:rsid w:val="00747D73"/>
    <w:rsid w:val="00747F1B"/>
    <w:rsid w:val="007501B9"/>
    <w:rsid w:val="00750755"/>
    <w:rsid w:val="00750CE8"/>
    <w:rsid w:val="0075102F"/>
    <w:rsid w:val="007511E7"/>
    <w:rsid w:val="00751386"/>
    <w:rsid w:val="007515C6"/>
    <w:rsid w:val="00751946"/>
    <w:rsid w:val="00752AF4"/>
    <w:rsid w:val="00752C37"/>
    <w:rsid w:val="00752F56"/>
    <w:rsid w:val="0075303A"/>
    <w:rsid w:val="0075306E"/>
    <w:rsid w:val="00753C64"/>
    <w:rsid w:val="007543DD"/>
    <w:rsid w:val="00754D11"/>
    <w:rsid w:val="00754F03"/>
    <w:rsid w:val="00755B7D"/>
    <w:rsid w:val="007566CE"/>
    <w:rsid w:val="007569D9"/>
    <w:rsid w:val="00756D57"/>
    <w:rsid w:val="00756DD5"/>
    <w:rsid w:val="00756FE7"/>
    <w:rsid w:val="00757046"/>
    <w:rsid w:val="00757148"/>
    <w:rsid w:val="007573FD"/>
    <w:rsid w:val="007575B5"/>
    <w:rsid w:val="0075778D"/>
    <w:rsid w:val="00757BD0"/>
    <w:rsid w:val="00757BFC"/>
    <w:rsid w:val="00760700"/>
    <w:rsid w:val="00760750"/>
    <w:rsid w:val="00760A87"/>
    <w:rsid w:val="0076137C"/>
    <w:rsid w:val="007621CB"/>
    <w:rsid w:val="00762918"/>
    <w:rsid w:val="00762A09"/>
    <w:rsid w:val="00762A9D"/>
    <w:rsid w:val="00763733"/>
    <w:rsid w:val="00763882"/>
    <w:rsid w:val="00763A87"/>
    <w:rsid w:val="00763A9E"/>
    <w:rsid w:val="007649E0"/>
    <w:rsid w:val="0076530E"/>
    <w:rsid w:val="00765DDB"/>
    <w:rsid w:val="00765DF0"/>
    <w:rsid w:val="00767159"/>
    <w:rsid w:val="00767191"/>
    <w:rsid w:val="00767A56"/>
    <w:rsid w:val="00767C6A"/>
    <w:rsid w:val="00770F20"/>
    <w:rsid w:val="00771DD0"/>
    <w:rsid w:val="00771E99"/>
    <w:rsid w:val="00772792"/>
    <w:rsid w:val="00773429"/>
    <w:rsid w:val="0077385C"/>
    <w:rsid w:val="00773E79"/>
    <w:rsid w:val="00774492"/>
    <w:rsid w:val="007747F0"/>
    <w:rsid w:val="007747FB"/>
    <w:rsid w:val="00774869"/>
    <w:rsid w:val="00774F13"/>
    <w:rsid w:val="00775B65"/>
    <w:rsid w:val="00775C45"/>
    <w:rsid w:val="00775DB0"/>
    <w:rsid w:val="00776A1B"/>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9E6"/>
    <w:rsid w:val="00782B3D"/>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957"/>
    <w:rsid w:val="00793C49"/>
    <w:rsid w:val="007942D4"/>
    <w:rsid w:val="00794398"/>
    <w:rsid w:val="00794B8E"/>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22A4"/>
    <w:rsid w:val="007A2892"/>
    <w:rsid w:val="007A30CE"/>
    <w:rsid w:val="007A3B18"/>
    <w:rsid w:val="007A3BB0"/>
    <w:rsid w:val="007A4BD9"/>
    <w:rsid w:val="007A4FC8"/>
    <w:rsid w:val="007A515D"/>
    <w:rsid w:val="007A533C"/>
    <w:rsid w:val="007A5446"/>
    <w:rsid w:val="007A55E4"/>
    <w:rsid w:val="007A560D"/>
    <w:rsid w:val="007A574F"/>
    <w:rsid w:val="007A6040"/>
    <w:rsid w:val="007A6293"/>
    <w:rsid w:val="007A6A61"/>
    <w:rsid w:val="007A7312"/>
    <w:rsid w:val="007A776D"/>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FDF"/>
    <w:rsid w:val="007C02CC"/>
    <w:rsid w:val="007C121D"/>
    <w:rsid w:val="007C1DE0"/>
    <w:rsid w:val="007C244B"/>
    <w:rsid w:val="007C2F14"/>
    <w:rsid w:val="007C31AE"/>
    <w:rsid w:val="007C374D"/>
    <w:rsid w:val="007C4097"/>
    <w:rsid w:val="007C44C4"/>
    <w:rsid w:val="007C4706"/>
    <w:rsid w:val="007C4814"/>
    <w:rsid w:val="007C5908"/>
    <w:rsid w:val="007C5A52"/>
    <w:rsid w:val="007C5AD7"/>
    <w:rsid w:val="007C5B24"/>
    <w:rsid w:val="007C6193"/>
    <w:rsid w:val="007C6956"/>
    <w:rsid w:val="007D0B18"/>
    <w:rsid w:val="007D0C20"/>
    <w:rsid w:val="007D1163"/>
    <w:rsid w:val="007D147C"/>
    <w:rsid w:val="007D14D4"/>
    <w:rsid w:val="007D1580"/>
    <w:rsid w:val="007D1680"/>
    <w:rsid w:val="007D1856"/>
    <w:rsid w:val="007D1C72"/>
    <w:rsid w:val="007D206D"/>
    <w:rsid w:val="007D23AC"/>
    <w:rsid w:val="007D2EBC"/>
    <w:rsid w:val="007D33A8"/>
    <w:rsid w:val="007D3715"/>
    <w:rsid w:val="007D4B1E"/>
    <w:rsid w:val="007D52F3"/>
    <w:rsid w:val="007D5380"/>
    <w:rsid w:val="007D5401"/>
    <w:rsid w:val="007D56F5"/>
    <w:rsid w:val="007D594B"/>
    <w:rsid w:val="007D5F1D"/>
    <w:rsid w:val="007D690F"/>
    <w:rsid w:val="007D6C47"/>
    <w:rsid w:val="007D6E4B"/>
    <w:rsid w:val="007D7122"/>
    <w:rsid w:val="007D72D2"/>
    <w:rsid w:val="007D79EE"/>
    <w:rsid w:val="007D7A8A"/>
    <w:rsid w:val="007E0B5A"/>
    <w:rsid w:val="007E0BFF"/>
    <w:rsid w:val="007E0EBA"/>
    <w:rsid w:val="007E1C51"/>
    <w:rsid w:val="007E278C"/>
    <w:rsid w:val="007E2A28"/>
    <w:rsid w:val="007E2C07"/>
    <w:rsid w:val="007E2C32"/>
    <w:rsid w:val="007E312C"/>
    <w:rsid w:val="007E3259"/>
    <w:rsid w:val="007E36BE"/>
    <w:rsid w:val="007E4456"/>
    <w:rsid w:val="007E4B05"/>
    <w:rsid w:val="007E567B"/>
    <w:rsid w:val="007E56CD"/>
    <w:rsid w:val="007E79AB"/>
    <w:rsid w:val="007E7F58"/>
    <w:rsid w:val="007F0428"/>
    <w:rsid w:val="007F0583"/>
    <w:rsid w:val="007F077C"/>
    <w:rsid w:val="007F0F41"/>
    <w:rsid w:val="007F1424"/>
    <w:rsid w:val="007F17A8"/>
    <w:rsid w:val="007F2094"/>
    <w:rsid w:val="007F2E45"/>
    <w:rsid w:val="007F314E"/>
    <w:rsid w:val="007F3B31"/>
    <w:rsid w:val="007F435B"/>
    <w:rsid w:val="007F452B"/>
    <w:rsid w:val="007F470E"/>
    <w:rsid w:val="007F4DB7"/>
    <w:rsid w:val="007F61AF"/>
    <w:rsid w:val="007F6BA6"/>
    <w:rsid w:val="007F6D8B"/>
    <w:rsid w:val="007F706B"/>
    <w:rsid w:val="007F7910"/>
    <w:rsid w:val="007F7A74"/>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753"/>
    <w:rsid w:val="00805AEA"/>
    <w:rsid w:val="00805D74"/>
    <w:rsid w:val="00806206"/>
    <w:rsid w:val="00806D8C"/>
    <w:rsid w:val="008102DD"/>
    <w:rsid w:val="00810DCB"/>
    <w:rsid w:val="0081109F"/>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717"/>
    <w:rsid w:val="00817AC4"/>
    <w:rsid w:val="00820332"/>
    <w:rsid w:val="008203EE"/>
    <w:rsid w:val="0082083B"/>
    <w:rsid w:val="00820E6A"/>
    <w:rsid w:val="00821416"/>
    <w:rsid w:val="008225CC"/>
    <w:rsid w:val="008225F8"/>
    <w:rsid w:val="00822F22"/>
    <w:rsid w:val="008230F4"/>
    <w:rsid w:val="008233FF"/>
    <w:rsid w:val="0082357B"/>
    <w:rsid w:val="00824483"/>
    <w:rsid w:val="0082489B"/>
    <w:rsid w:val="00824D88"/>
    <w:rsid w:val="00825549"/>
    <w:rsid w:val="008255B1"/>
    <w:rsid w:val="008256B2"/>
    <w:rsid w:val="00825B01"/>
    <w:rsid w:val="00825D24"/>
    <w:rsid w:val="00825F83"/>
    <w:rsid w:val="008261D6"/>
    <w:rsid w:val="008266C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EB8"/>
    <w:rsid w:val="00836EEB"/>
    <w:rsid w:val="00836F98"/>
    <w:rsid w:val="00837144"/>
    <w:rsid w:val="008375DA"/>
    <w:rsid w:val="00837D61"/>
    <w:rsid w:val="00841A86"/>
    <w:rsid w:val="008422B3"/>
    <w:rsid w:val="0084237A"/>
    <w:rsid w:val="00842812"/>
    <w:rsid w:val="00844292"/>
    <w:rsid w:val="0084466C"/>
    <w:rsid w:val="00844694"/>
    <w:rsid w:val="00845A3F"/>
    <w:rsid w:val="00845D76"/>
    <w:rsid w:val="00845E00"/>
    <w:rsid w:val="008466CE"/>
    <w:rsid w:val="008467DD"/>
    <w:rsid w:val="008468DA"/>
    <w:rsid w:val="00846B11"/>
    <w:rsid w:val="00847DF6"/>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B77"/>
    <w:rsid w:val="00866FE1"/>
    <w:rsid w:val="00867705"/>
    <w:rsid w:val="0086788C"/>
    <w:rsid w:val="0087038C"/>
    <w:rsid w:val="00870D92"/>
    <w:rsid w:val="008710CE"/>
    <w:rsid w:val="008713B4"/>
    <w:rsid w:val="00871CD0"/>
    <w:rsid w:val="00873377"/>
    <w:rsid w:val="00873AFB"/>
    <w:rsid w:val="0087409B"/>
    <w:rsid w:val="0087409F"/>
    <w:rsid w:val="008742C7"/>
    <w:rsid w:val="00874678"/>
    <w:rsid w:val="008749DD"/>
    <w:rsid w:val="00874EE0"/>
    <w:rsid w:val="00875295"/>
    <w:rsid w:val="0087569F"/>
    <w:rsid w:val="00875C08"/>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0EC"/>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518F"/>
    <w:rsid w:val="00896476"/>
    <w:rsid w:val="00896A4E"/>
    <w:rsid w:val="00896DE4"/>
    <w:rsid w:val="008971FF"/>
    <w:rsid w:val="008975F1"/>
    <w:rsid w:val="00897678"/>
    <w:rsid w:val="00897940"/>
    <w:rsid w:val="008A068B"/>
    <w:rsid w:val="008A06FA"/>
    <w:rsid w:val="008A1434"/>
    <w:rsid w:val="008A1E34"/>
    <w:rsid w:val="008A261B"/>
    <w:rsid w:val="008A4FEC"/>
    <w:rsid w:val="008A502C"/>
    <w:rsid w:val="008A5554"/>
    <w:rsid w:val="008A6022"/>
    <w:rsid w:val="008A6055"/>
    <w:rsid w:val="008A6123"/>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9DA"/>
    <w:rsid w:val="008B3CD7"/>
    <w:rsid w:val="008B425C"/>
    <w:rsid w:val="008B42AC"/>
    <w:rsid w:val="008B430C"/>
    <w:rsid w:val="008B43AA"/>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850"/>
    <w:rsid w:val="008D092D"/>
    <w:rsid w:val="008D09E0"/>
    <w:rsid w:val="008D0E4F"/>
    <w:rsid w:val="008D27B9"/>
    <w:rsid w:val="008D2DC0"/>
    <w:rsid w:val="008D3057"/>
    <w:rsid w:val="008D3C3D"/>
    <w:rsid w:val="008D46BD"/>
    <w:rsid w:val="008D5105"/>
    <w:rsid w:val="008D53EC"/>
    <w:rsid w:val="008D57B7"/>
    <w:rsid w:val="008D5BD1"/>
    <w:rsid w:val="008D5CE7"/>
    <w:rsid w:val="008D62B7"/>
    <w:rsid w:val="008D65F5"/>
    <w:rsid w:val="008D6BC1"/>
    <w:rsid w:val="008D705B"/>
    <w:rsid w:val="008D7554"/>
    <w:rsid w:val="008D7BC7"/>
    <w:rsid w:val="008E00E3"/>
    <w:rsid w:val="008E0562"/>
    <w:rsid w:val="008E07DE"/>
    <w:rsid w:val="008E0A24"/>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9B2"/>
    <w:rsid w:val="008F0F22"/>
    <w:rsid w:val="008F0FDD"/>
    <w:rsid w:val="008F145C"/>
    <w:rsid w:val="008F26E8"/>
    <w:rsid w:val="008F2AAB"/>
    <w:rsid w:val="008F3B1B"/>
    <w:rsid w:val="008F3B54"/>
    <w:rsid w:val="008F3E75"/>
    <w:rsid w:val="008F40D3"/>
    <w:rsid w:val="008F438F"/>
    <w:rsid w:val="008F468A"/>
    <w:rsid w:val="008F4F38"/>
    <w:rsid w:val="008F517A"/>
    <w:rsid w:val="008F5C9D"/>
    <w:rsid w:val="008F6308"/>
    <w:rsid w:val="008F661A"/>
    <w:rsid w:val="008F77DC"/>
    <w:rsid w:val="008F7F61"/>
    <w:rsid w:val="0090037D"/>
    <w:rsid w:val="009008A4"/>
    <w:rsid w:val="00900CBA"/>
    <w:rsid w:val="00900D6E"/>
    <w:rsid w:val="00900DE1"/>
    <w:rsid w:val="00901487"/>
    <w:rsid w:val="0090186C"/>
    <w:rsid w:val="009019DB"/>
    <w:rsid w:val="00901E01"/>
    <w:rsid w:val="0090257A"/>
    <w:rsid w:val="009028FD"/>
    <w:rsid w:val="00902A4A"/>
    <w:rsid w:val="00902BC1"/>
    <w:rsid w:val="00902C8E"/>
    <w:rsid w:val="00902E53"/>
    <w:rsid w:val="009032B5"/>
    <w:rsid w:val="009034DA"/>
    <w:rsid w:val="009037CB"/>
    <w:rsid w:val="00903B6E"/>
    <w:rsid w:val="00903C6F"/>
    <w:rsid w:val="0090529C"/>
    <w:rsid w:val="0090538D"/>
    <w:rsid w:val="00905B45"/>
    <w:rsid w:val="00905BCC"/>
    <w:rsid w:val="009062D0"/>
    <w:rsid w:val="00906716"/>
    <w:rsid w:val="00906947"/>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C50"/>
    <w:rsid w:val="00914E2A"/>
    <w:rsid w:val="00914FA3"/>
    <w:rsid w:val="0091530B"/>
    <w:rsid w:val="009159C3"/>
    <w:rsid w:val="009160BA"/>
    <w:rsid w:val="009165C4"/>
    <w:rsid w:val="00917CC8"/>
    <w:rsid w:val="009203B7"/>
    <w:rsid w:val="009203DB"/>
    <w:rsid w:val="00920B04"/>
    <w:rsid w:val="00920B8C"/>
    <w:rsid w:val="00921131"/>
    <w:rsid w:val="00921899"/>
    <w:rsid w:val="00922A73"/>
    <w:rsid w:val="009233E5"/>
    <w:rsid w:val="009233FE"/>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6CE7"/>
    <w:rsid w:val="00937568"/>
    <w:rsid w:val="00937C69"/>
    <w:rsid w:val="00937EB6"/>
    <w:rsid w:val="0094024D"/>
    <w:rsid w:val="009414EC"/>
    <w:rsid w:val="009415D5"/>
    <w:rsid w:val="00941A84"/>
    <w:rsid w:val="009428B6"/>
    <w:rsid w:val="00942AF3"/>
    <w:rsid w:val="00943F29"/>
    <w:rsid w:val="00944042"/>
    <w:rsid w:val="00944598"/>
    <w:rsid w:val="00944AC8"/>
    <w:rsid w:val="00944AE6"/>
    <w:rsid w:val="00944B4F"/>
    <w:rsid w:val="0094581A"/>
    <w:rsid w:val="009459FB"/>
    <w:rsid w:val="00945C80"/>
    <w:rsid w:val="009460A8"/>
    <w:rsid w:val="00946679"/>
    <w:rsid w:val="00946889"/>
    <w:rsid w:val="00947FF0"/>
    <w:rsid w:val="009501EF"/>
    <w:rsid w:val="00950D63"/>
    <w:rsid w:val="0095110A"/>
    <w:rsid w:val="00951155"/>
    <w:rsid w:val="00951272"/>
    <w:rsid w:val="00951C4D"/>
    <w:rsid w:val="00951CD2"/>
    <w:rsid w:val="00951E87"/>
    <w:rsid w:val="00952243"/>
    <w:rsid w:val="00952426"/>
    <w:rsid w:val="009524EE"/>
    <w:rsid w:val="00952E69"/>
    <w:rsid w:val="00952F8B"/>
    <w:rsid w:val="00953AB6"/>
    <w:rsid w:val="00953DB4"/>
    <w:rsid w:val="009553BF"/>
    <w:rsid w:val="0095577A"/>
    <w:rsid w:val="00955F99"/>
    <w:rsid w:val="009563A1"/>
    <w:rsid w:val="00956F2D"/>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034"/>
    <w:rsid w:val="0096419C"/>
    <w:rsid w:val="009649A2"/>
    <w:rsid w:val="009671E0"/>
    <w:rsid w:val="0097051C"/>
    <w:rsid w:val="00971B3E"/>
    <w:rsid w:val="00971EA4"/>
    <w:rsid w:val="00972164"/>
    <w:rsid w:val="009739C7"/>
    <w:rsid w:val="00973A94"/>
    <w:rsid w:val="00973B1F"/>
    <w:rsid w:val="00973C56"/>
    <w:rsid w:val="00974D52"/>
    <w:rsid w:val="0097558B"/>
    <w:rsid w:val="009755FC"/>
    <w:rsid w:val="00976314"/>
    <w:rsid w:val="009763CC"/>
    <w:rsid w:val="00976993"/>
    <w:rsid w:val="00976DCD"/>
    <w:rsid w:val="00977688"/>
    <w:rsid w:val="00980BD0"/>
    <w:rsid w:val="00980F70"/>
    <w:rsid w:val="009815EE"/>
    <w:rsid w:val="00981796"/>
    <w:rsid w:val="00981B1F"/>
    <w:rsid w:val="00982045"/>
    <w:rsid w:val="009821FC"/>
    <w:rsid w:val="00982F0E"/>
    <w:rsid w:val="0098307E"/>
    <w:rsid w:val="00983662"/>
    <w:rsid w:val="00983E0F"/>
    <w:rsid w:val="00983F60"/>
    <w:rsid w:val="0098460B"/>
    <w:rsid w:val="00985242"/>
    <w:rsid w:val="00985489"/>
    <w:rsid w:val="0098559A"/>
    <w:rsid w:val="00985C9C"/>
    <w:rsid w:val="00985CB6"/>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09F"/>
    <w:rsid w:val="009A4169"/>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1B9"/>
    <w:rsid w:val="009B63EE"/>
    <w:rsid w:val="009B7172"/>
    <w:rsid w:val="009C03BA"/>
    <w:rsid w:val="009C0562"/>
    <w:rsid w:val="009C1057"/>
    <w:rsid w:val="009C116E"/>
    <w:rsid w:val="009C1BBC"/>
    <w:rsid w:val="009C233C"/>
    <w:rsid w:val="009C2386"/>
    <w:rsid w:val="009C2BEB"/>
    <w:rsid w:val="009C2E28"/>
    <w:rsid w:val="009C32B3"/>
    <w:rsid w:val="009C33DB"/>
    <w:rsid w:val="009C3524"/>
    <w:rsid w:val="009C358B"/>
    <w:rsid w:val="009C3C64"/>
    <w:rsid w:val="009C4AD1"/>
    <w:rsid w:val="009C5A93"/>
    <w:rsid w:val="009C6091"/>
    <w:rsid w:val="009C611C"/>
    <w:rsid w:val="009C64AF"/>
    <w:rsid w:val="009C71DF"/>
    <w:rsid w:val="009D0A43"/>
    <w:rsid w:val="009D12B3"/>
    <w:rsid w:val="009D1A80"/>
    <w:rsid w:val="009D1CE0"/>
    <w:rsid w:val="009D1D5C"/>
    <w:rsid w:val="009D22E8"/>
    <w:rsid w:val="009D23EC"/>
    <w:rsid w:val="009D284C"/>
    <w:rsid w:val="009D2850"/>
    <w:rsid w:val="009D297E"/>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2750"/>
    <w:rsid w:val="009E2FFB"/>
    <w:rsid w:val="009E3298"/>
    <w:rsid w:val="009E330B"/>
    <w:rsid w:val="009E3902"/>
    <w:rsid w:val="009E3BC6"/>
    <w:rsid w:val="009E3CE0"/>
    <w:rsid w:val="009E4056"/>
    <w:rsid w:val="009E4293"/>
    <w:rsid w:val="009E5197"/>
    <w:rsid w:val="009E51EB"/>
    <w:rsid w:val="009E55A3"/>
    <w:rsid w:val="009E65C9"/>
    <w:rsid w:val="009E66A7"/>
    <w:rsid w:val="009E68E0"/>
    <w:rsid w:val="009E69CF"/>
    <w:rsid w:val="009E6E4D"/>
    <w:rsid w:val="009E7183"/>
    <w:rsid w:val="009F071A"/>
    <w:rsid w:val="009F110D"/>
    <w:rsid w:val="009F18B6"/>
    <w:rsid w:val="009F2805"/>
    <w:rsid w:val="009F36BF"/>
    <w:rsid w:val="009F3865"/>
    <w:rsid w:val="009F6075"/>
    <w:rsid w:val="009F6AEF"/>
    <w:rsid w:val="00A00427"/>
    <w:rsid w:val="00A01D1D"/>
    <w:rsid w:val="00A0251A"/>
    <w:rsid w:val="00A02EDF"/>
    <w:rsid w:val="00A031FE"/>
    <w:rsid w:val="00A0339E"/>
    <w:rsid w:val="00A039F1"/>
    <w:rsid w:val="00A03A0C"/>
    <w:rsid w:val="00A03EA8"/>
    <w:rsid w:val="00A046B6"/>
    <w:rsid w:val="00A04988"/>
    <w:rsid w:val="00A069B4"/>
    <w:rsid w:val="00A06B63"/>
    <w:rsid w:val="00A06F32"/>
    <w:rsid w:val="00A07934"/>
    <w:rsid w:val="00A07CCF"/>
    <w:rsid w:val="00A07E00"/>
    <w:rsid w:val="00A103B7"/>
    <w:rsid w:val="00A12071"/>
    <w:rsid w:val="00A124DC"/>
    <w:rsid w:val="00A128FF"/>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7115"/>
    <w:rsid w:val="00A17156"/>
    <w:rsid w:val="00A20014"/>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46B"/>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2063"/>
    <w:rsid w:val="00A32111"/>
    <w:rsid w:val="00A32E25"/>
    <w:rsid w:val="00A3404A"/>
    <w:rsid w:val="00A340F4"/>
    <w:rsid w:val="00A349A1"/>
    <w:rsid w:val="00A34A76"/>
    <w:rsid w:val="00A35198"/>
    <w:rsid w:val="00A35C58"/>
    <w:rsid w:val="00A36242"/>
    <w:rsid w:val="00A3716B"/>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C"/>
    <w:rsid w:val="00A53D8F"/>
    <w:rsid w:val="00A54036"/>
    <w:rsid w:val="00A54979"/>
    <w:rsid w:val="00A54A16"/>
    <w:rsid w:val="00A54BE4"/>
    <w:rsid w:val="00A555A1"/>
    <w:rsid w:val="00A55951"/>
    <w:rsid w:val="00A55AF6"/>
    <w:rsid w:val="00A56AF9"/>
    <w:rsid w:val="00A5783D"/>
    <w:rsid w:val="00A57BD6"/>
    <w:rsid w:val="00A61161"/>
    <w:rsid w:val="00A61342"/>
    <w:rsid w:val="00A6134A"/>
    <w:rsid w:val="00A61A5E"/>
    <w:rsid w:val="00A62913"/>
    <w:rsid w:val="00A62E16"/>
    <w:rsid w:val="00A632CC"/>
    <w:rsid w:val="00A639A1"/>
    <w:rsid w:val="00A64071"/>
    <w:rsid w:val="00A65082"/>
    <w:rsid w:val="00A6566A"/>
    <w:rsid w:val="00A658D4"/>
    <w:rsid w:val="00A65D1D"/>
    <w:rsid w:val="00A660D9"/>
    <w:rsid w:val="00A662CF"/>
    <w:rsid w:val="00A66849"/>
    <w:rsid w:val="00A671FE"/>
    <w:rsid w:val="00A674E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557"/>
    <w:rsid w:val="00A769F0"/>
    <w:rsid w:val="00A80149"/>
    <w:rsid w:val="00A80A30"/>
    <w:rsid w:val="00A80DD1"/>
    <w:rsid w:val="00A81031"/>
    <w:rsid w:val="00A8123F"/>
    <w:rsid w:val="00A81F87"/>
    <w:rsid w:val="00A820EE"/>
    <w:rsid w:val="00A826E2"/>
    <w:rsid w:val="00A82EF8"/>
    <w:rsid w:val="00A8358D"/>
    <w:rsid w:val="00A836D1"/>
    <w:rsid w:val="00A83AF9"/>
    <w:rsid w:val="00A84372"/>
    <w:rsid w:val="00A84744"/>
    <w:rsid w:val="00A84BF8"/>
    <w:rsid w:val="00A84EF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E58"/>
    <w:rsid w:val="00A94F9A"/>
    <w:rsid w:val="00A96260"/>
    <w:rsid w:val="00A96709"/>
    <w:rsid w:val="00A972CD"/>
    <w:rsid w:val="00A97C7D"/>
    <w:rsid w:val="00A97F48"/>
    <w:rsid w:val="00AA05EC"/>
    <w:rsid w:val="00AA0B4F"/>
    <w:rsid w:val="00AA0EBC"/>
    <w:rsid w:val="00AA2F7A"/>
    <w:rsid w:val="00AA2FB2"/>
    <w:rsid w:val="00AA2FE9"/>
    <w:rsid w:val="00AA308B"/>
    <w:rsid w:val="00AA44E0"/>
    <w:rsid w:val="00AA45E5"/>
    <w:rsid w:val="00AA4F23"/>
    <w:rsid w:val="00AA53A1"/>
    <w:rsid w:val="00AA62F6"/>
    <w:rsid w:val="00AA651F"/>
    <w:rsid w:val="00AA705D"/>
    <w:rsid w:val="00AA716E"/>
    <w:rsid w:val="00AA79AA"/>
    <w:rsid w:val="00AB010A"/>
    <w:rsid w:val="00AB07D6"/>
    <w:rsid w:val="00AB087B"/>
    <w:rsid w:val="00AB09AE"/>
    <w:rsid w:val="00AB1606"/>
    <w:rsid w:val="00AB2134"/>
    <w:rsid w:val="00AB21BC"/>
    <w:rsid w:val="00AB22D8"/>
    <w:rsid w:val="00AB2BAC"/>
    <w:rsid w:val="00AB2C21"/>
    <w:rsid w:val="00AB2CBA"/>
    <w:rsid w:val="00AB36E9"/>
    <w:rsid w:val="00AB38D8"/>
    <w:rsid w:val="00AB3923"/>
    <w:rsid w:val="00AB3A0C"/>
    <w:rsid w:val="00AB3DCD"/>
    <w:rsid w:val="00AB42E5"/>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993"/>
    <w:rsid w:val="00AC2A04"/>
    <w:rsid w:val="00AC32EA"/>
    <w:rsid w:val="00AC3CFF"/>
    <w:rsid w:val="00AC4376"/>
    <w:rsid w:val="00AC531F"/>
    <w:rsid w:val="00AC6069"/>
    <w:rsid w:val="00AC623D"/>
    <w:rsid w:val="00AC67C6"/>
    <w:rsid w:val="00AC6812"/>
    <w:rsid w:val="00AC6C54"/>
    <w:rsid w:val="00AC6D74"/>
    <w:rsid w:val="00AC6DC0"/>
    <w:rsid w:val="00AC7043"/>
    <w:rsid w:val="00AD01AC"/>
    <w:rsid w:val="00AD052B"/>
    <w:rsid w:val="00AD0DF3"/>
    <w:rsid w:val="00AD10F9"/>
    <w:rsid w:val="00AD126A"/>
    <w:rsid w:val="00AD27B7"/>
    <w:rsid w:val="00AD32B7"/>
    <w:rsid w:val="00AD339E"/>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A55"/>
    <w:rsid w:val="00AE4BDA"/>
    <w:rsid w:val="00AE50AA"/>
    <w:rsid w:val="00AE50E8"/>
    <w:rsid w:val="00AE5157"/>
    <w:rsid w:val="00AE551E"/>
    <w:rsid w:val="00AE5AD3"/>
    <w:rsid w:val="00AE5C68"/>
    <w:rsid w:val="00AE6834"/>
    <w:rsid w:val="00AF0483"/>
    <w:rsid w:val="00AF06C1"/>
    <w:rsid w:val="00AF0CF9"/>
    <w:rsid w:val="00AF1179"/>
    <w:rsid w:val="00AF1D8C"/>
    <w:rsid w:val="00AF203E"/>
    <w:rsid w:val="00AF2227"/>
    <w:rsid w:val="00AF2385"/>
    <w:rsid w:val="00AF2FF1"/>
    <w:rsid w:val="00AF33B1"/>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AE"/>
    <w:rsid w:val="00B16DAF"/>
    <w:rsid w:val="00B2024D"/>
    <w:rsid w:val="00B21768"/>
    <w:rsid w:val="00B21820"/>
    <w:rsid w:val="00B21AAF"/>
    <w:rsid w:val="00B21BCA"/>
    <w:rsid w:val="00B21F77"/>
    <w:rsid w:val="00B22049"/>
    <w:rsid w:val="00B227A8"/>
    <w:rsid w:val="00B2295E"/>
    <w:rsid w:val="00B22DE8"/>
    <w:rsid w:val="00B22F73"/>
    <w:rsid w:val="00B23B02"/>
    <w:rsid w:val="00B24240"/>
    <w:rsid w:val="00B243D1"/>
    <w:rsid w:val="00B245B6"/>
    <w:rsid w:val="00B25A43"/>
    <w:rsid w:val="00B25F22"/>
    <w:rsid w:val="00B26969"/>
    <w:rsid w:val="00B26DE0"/>
    <w:rsid w:val="00B278E8"/>
    <w:rsid w:val="00B27F58"/>
    <w:rsid w:val="00B302A9"/>
    <w:rsid w:val="00B30803"/>
    <w:rsid w:val="00B30AD3"/>
    <w:rsid w:val="00B3136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352"/>
    <w:rsid w:val="00B4688A"/>
    <w:rsid w:val="00B468EB"/>
    <w:rsid w:val="00B46DCB"/>
    <w:rsid w:val="00B47054"/>
    <w:rsid w:val="00B47FE3"/>
    <w:rsid w:val="00B50B43"/>
    <w:rsid w:val="00B523A8"/>
    <w:rsid w:val="00B528C5"/>
    <w:rsid w:val="00B530D2"/>
    <w:rsid w:val="00B531B7"/>
    <w:rsid w:val="00B54635"/>
    <w:rsid w:val="00B54A23"/>
    <w:rsid w:val="00B54D6B"/>
    <w:rsid w:val="00B54E48"/>
    <w:rsid w:val="00B556B7"/>
    <w:rsid w:val="00B55EF4"/>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C31"/>
    <w:rsid w:val="00B66D1D"/>
    <w:rsid w:val="00B67039"/>
    <w:rsid w:val="00B67073"/>
    <w:rsid w:val="00B67370"/>
    <w:rsid w:val="00B6746A"/>
    <w:rsid w:val="00B67519"/>
    <w:rsid w:val="00B67B45"/>
    <w:rsid w:val="00B70093"/>
    <w:rsid w:val="00B70137"/>
    <w:rsid w:val="00B70A2C"/>
    <w:rsid w:val="00B70CA7"/>
    <w:rsid w:val="00B70F14"/>
    <w:rsid w:val="00B71506"/>
    <w:rsid w:val="00B71A00"/>
    <w:rsid w:val="00B71CFF"/>
    <w:rsid w:val="00B722DC"/>
    <w:rsid w:val="00B723AF"/>
    <w:rsid w:val="00B723FD"/>
    <w:rsid w:val="00B73297"/>
    <w:rsid w:val="00B73CF6"/>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089"/>
    <w:rsid w:val="00B835C0"/>
    <w:rsid w:val="00B83BDD"/>
    <w:rsid w:val="00B84BAC"/>
    <w:rsid w:val="00B84FA9"/>
    <w:rsid w:val="00B851BA"/>
    <w:rsid w:val="00B8550B"/>
    <w:rsid w:val="00B8556F"/>
    <w:rsid w:val="00B86855"/>
    <w:rsid w:val="00B86D9D"/>
    <w:rsid w:val="00B86EEA"/>
    <w:rsid w:val="00B871DA"/>
    <w:rsid w:val="00B87BF8"/>
    <w:rsid w:val="00B87EB7"/>
    <w:rsid w:val="00B87F29"/>
    <w:rsid w:val="00B87FE5"/>
    <w:rsid w:val="00B90099"/>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DBB"/>
    <w:rsid w:val="00BA02F9"/>
    <w:rsid w:val="00BA0762"/>
    <w:rsid w:val="00BA0B28"/>
    <w:rsid w:val="00BA0E47"/>
    <w:rsid w:val="00BA11CD"/>
    <w:rsid w:val="00BA11F7"/>
    <w:rsid w:val="00BA18D3"/>
    <w:rsid w:val="00BA2412"/>
    <w:rsid w:val="00BA31C2"/>
    <w:rsid w:val="00BA340E"/>
    <w:rsid w:val="00BA39A8"/>
    <w:rsid w:val="00BA4259"/>
    <w:rsid w:val="00BA4917"/>
    <w:rsid w:val="00BA4A05"/>
    <w:rsid w:val="00BA51B0"/>
    <w:rsid w:val="00BA5204"/>
    <w:rsid w:val="00BA5B36"/>
    <w:rsid w:val="00BA5CCB"/>
    <w:rsid w:val="00BA64B3"/>
    <w:rsid w:val="00BA69D9"/>
    <w:rsid w:val="00BA6B58"/>
    <w:rsid w:val="00BA6E29"/>
    <w:rsid w:val="00BA77AB"/>
    <w:rsid w:val="00BA7B90"/>
    <w:rsid w:val="00BB09CE"/>
    <w:rsid w:val="00BB0BE2"/>
    <w:rsid w:val="00BB10E0"/>
    <w:rsid w:val="00BB1307"/>
    <w:rsid w:val="00BB155B"/>
    <w:rsid w:val="00BB1BF5"/>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3FC"/>
    <w:rsid w:val="00BB5493"/>
    <w:rsid w:val="00BB54DF"/>
    <w:rsid w:val="00BB569E"/>
    <w:rsid w:val="00BB630A"/>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D0"/>
    <w:rsid w:val="00BC2EED"/>
    <w:rsid w:val="00BC303E"/>
    <w:rsid w:val="00BC361A"/>
    <w:rsid w:val="00BC43B8"/>
    <w:rsid w:val="00BC4864"/>
    <w:rsid w:val="00BC5745"/>
    <w:rsid w:val="00BC5E5A"/>
    <w:rsid w:val="00BC5EDB"/>
    <w:rsid w:val="00BC5FFD"/>
    <w:rsid w:val="00BC692B"/>
    <w:rsid w:val="00BC6BFF"/>
    <w:rsid w:val="00BC6C1B"/>
    <w:rsid w:val="00BC7A98"/>
    <w:rsid w:val="00BD0850"/>
    <w:rsid w:val="00BD10CB"/>
    <w:rsid w:val="00BD1616"/>
    <w:rsid w:val="00BD1B06"/>
    <w:rsid w:val="00BD2416"/>
    <w:rsid w:val="00BD2BF2"/>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21AB"/>
    <w:rsid w:val="00BE2500"/>
    <w:rsid w:val="00BE28EA"/>
    <w:rsid w:val="00BE2D1B"/>
    <w:rsid w:val="00BE32BE"/>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7F"/>
    <w:rsid w:val="00BE7DD0"/>
    <w:rsid w:val="00BF0344"/>
    <w:rsid w:val="00BF1074"/>
    <w:rsid w:val="00BF17D7"/>
    <w:rsid w:val="00BF221B"/>
    <w:rsid w:val="00BF25C5"/>
    <w:rsid w:val="00BF2F12"/>
    <w:rsid w:val="00BF2F24"/>
    <w:rsid w:val="00BF3158"/>
    <w:rsid w:val="00BF323A"/>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271B"/>
    <w:rsid w:val="00C02C63"/>
    <w:rsid w:val="00C030BE"/>
    <w:rsid w:val="00C03923"/>
    <w:rsid w:val="00C03B48"/>
    <w:rsid w:val="00C03EE1"/>
    <w:rsid w:val="00C042EF"/>
    <w:rsid w:val="00C04A1A"/>
    <w:rsid w:val="00C059D9"/>
    <w:rsid w:val="00C06115"/>
    <w:rsid w:val="00C07375"/>
    <w:rsid w:val="00C07EBD"/>
    <w:rsid w:val="00C10063"/>
    <w:rsid w:val="00C103F7"/>
    <w:rsid w:val="00C10803"/>
    <w:rsid w:val="00C10912"/>
    <w:rsid w:val="00C10AF7"/>
    <w:rsid w:val="00C1184F"/>
    <w:rsid w:val="00C11A6F"/>
    <w:rsid w:val="00C12399"/>
    <w:rsid w:val="00C1257E"/>
    <w:rsid w:val="00C12BD4"/>
    <w:rsid w:val="00C13084"/>
    <w:rsid w:val="00C1322D"/>
    <w:rsid w:val="00C135A1"/>
    <w:rsid w:val="00C13C36"/>
    <w:rsid w:val="00C13DDF"/>
    <w:rsid w:val="00C1404E"/>
    <w:rsid w:val="00C148EA"/>
    <w:rsid w:val="00C14DE4"/>
    <w:rsid w:val="00C15809"/>
    <w:rsid w:val="00C15A62"/>
    <w:rsid w:val="00C16785"/>
    <w:rsid w:val="00C1751F"/>
    <w:rsid w:val="00C20236"/>
    <w:rsid w:val="00C205EE"/>
    <w:rsid w:val="00C2113F"/>
    <w:rsid w:val="00C21FBE"/>
    <w:rsid w:val="00C22BDB"/>
    <w:rsid w:val="00C22DF0"/>
    <w:rsid w:val="00C231E0"/>
    <w:rsid w:val="00C232A9"/>
    <w:rsid w:val="00C241F4"/>
    <w:rsid w:val="00C24970"/>
    <w:rsid w:val="00C24A7D"/>
    <w:rsid w:val="00C24AE2"/>
    <w:rsid w:val="00C2534D"/>
    <w:rsid w:val="00C258BA"/>
    <w:rsid w:val="00C259A0"/>
    <w:rsid w:val="00C25CE1"/>
    <w:rsid w:val="00C27042"/>
    <w:rsid w:val="00C27A7E"/>
    <w:rsid w:val="00C27AD7"/>
    <w:rsid w:val="00C27EDA"/>
    <w:rsid w:val="00C30216"/>
    <w:rsid w:val="00C30378"/>
    <w:rsid w:val="00C305D5"/>
    <w:rsid w:val="00C310F3"/>
    <w:rsid w:val="00C314A6"/>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6E74"/>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ACE"/>
    <w:rsid w:val="00C50120"/>
    <w:rsid w:val="00C50D63"/>
    <w:rsid w:val="00C51605"/>
    <w:rsid w:val="00C52184"/>
    <w:rsid w:val="00C529D4"/>
    <w:rsid w:val="00C52EB1"/>
    <w:rsid w:val="00C53291"/>
    <w:rsid w:val="00C5408A"/>
    <w:rsid w:val="00C54118"/>
    <w:rsid w:val="00C5457C"/>
    <w:rsid w:val="00C54596"/>
    <w:rsid w:val="00C550E2"/>
    <w:rsid w:val="00C55179"/>
    <w:rsid w:val="00C5602D"/>
    <w:rsid w:val="00C56405"/>
    <w:rsid w:val="00C57062"/>
    <w:rsid w:val="00C5785D"/>
    <w:rsid w:val="00C57D70"/>
    <w:rsid w:val="00C57EF8"/>
    <w:rsid w:val="00C60577"/>
    <w:rsid w:val="00C60E14"/>
    <w:rsid w:val="00C611C2"/>
    <w:rsid w:val="00C62571"/>
    <w:rsid w:val="00C63A7B"/>
    <w:rsid w:val="00C643A9"/>
    <w:rsid w:val="00C64811"/>
    <w:rsid w:val="00C65387"/>
    <w:rsid w:val="00C65C73"/>
    <w:rsid w:val="00C66479"/>
    <w:rsid w:val="00C67242"/>
    <w:rsid w:val="00C6747F"/>
    <w:rsid w:val="00C7011D"/>
    <w:rsid w:val="00C707F9"/>
    <w:rsid w:val="00C70A50"/>
    <w:rsid w:val="00C70A7D"/>
    <w:rsid w:val="00C71189"/>
    <w:rsid w:val="00C711E1"/>
    <w:rsid w:val="00C71972"/>
    <w:rsid w:val="00C71C97"/>
    <w:rsid w:val="00C71CA1"/>
    <w:rsid w:val="00C71F53"/>
    <w:rsid w:val="00C72477"/>
    <w:rsid w:val="00C73256"/>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215"/>
    <w:rsid w:val="00C818AB"/>
    <w:rsid w:val="00C81BE9"/>
    <w:rsid w:val="00C81D6D"/>
    <w:rsid w:val="00C8231F"/>
    <w:rsid w:val="00C82BDF"/>
    <w:rsid w:val="00C8321B"/>
    <w:rsid w:val="00C834E7"/>
    <w:rsid w:val="00C83A92"/>
    <w:rsid w:val="00C8430C"/>
    <w:rsid w:val="00C846B0"/>
    <w:rsid w:val="00C85189"/>
    <w:rsid w:val="00C85334"/>
    <w:rsid w:val="00C857CC"/>
    <w:rsid w:val="00C85A88"/>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940"/>
    <w:rsid w:val="00CA7B88"/>
    <w:rsid w:val="00CA7C34"/>
    <w:rsid w:val="00CA7E51"/>
    <w:rsid w:val="00CB0222"/>
    <w:rsid w:val="00CB0846"/>
    <w:rsid w:val="00CB0A50"/>
    <w:rsid w:val="00CB1B53"/>
    <w:rsid w:val="00CB375E"/>
    <w:rsid w:val="00CB3E47"/>
    <w:rsid w:val="00CB3F5B"/>
    <w:rsid w:val="00CB43B3"/>
    <w:rsid w:val="00CB4413"/>
    <w:rsid w:val="00CB4705"/>
    <w:rsid w:val="00CB473C"/>
    <w:rsid w:val="00CB53AF"/>
    <w:rsid w:val="00CB5B98"/>
    <w:rsid w:val="00CB65C3"/>
    <w:rsid w:val="00CB691D"/>
    <w:rsid w:val="00CB6F53"/>
    <w:rsid w:val="00CB74E1"/>
    <w:rsid w:val="00CB76ED"/>
    <w:rsid w:val="00CB7A02"/>
    <w:rsid w:val="00CC006D"/>
    <w:rsid w:val="00CC06A3"/>
    <w:rsid w:val="00CC083B"/>
    <w:rsid w:val="00CC0DF0"/>
    <w:rsid w:val="00CC1368"/>
    <w:rsid w:val="00CC19BF"/>
    <w:rsid w:val="00CC1A73"/>
    <w:rsid w:val="00CC1F57"/>
    <w:rsid w:val="00CC2B59"/>
    <w:rsid w:val="00CC35A0"/>
    <w:rsid w:val="00CC3B84"/>
    <w:rsid w:val="00CC3DAB"/>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5B3C"/>
    <w:rsid w:val="00CD61E0"/>
    <w:rsid w:val="00CD664E"/>
    <w:rsid w:val="00CD6651"/>
    <w:rsid w:val="00CD66BF"/>
    <w:rsid w:val="00CD6C51"/>
    <w:rsid w:val="00CD6C8B"/>
    <w:rsid w:val="00CD7710"/>
    <w:rsid w:val="00CD7760"/>
    <w:rsid w:val="00CE0220"/>
    <w:rsid w:val="00CE04B5"/>
    <w:rsid w:val="00CE0EB8"/>
    <w:rsid w:val="00CE1875"/>
    <w:rsid w:val="00CE2650"/>
    <w:rsid w:val="00CE2AFF"/>
    <w:rsid w:val="00CE2C80"/>
    <w:rsid w:val="00CE3CFA"/>
    <w:rsid w:val="00CE3E76"/>
    <w:rsid w:val="00CE4135"/>
    <w:rsid w:val="00CE5673"/>
    <w:rsid w:val="00CE5AEA"/>
    <w:rsid w:val="00CE6A94"/>
    <w:rsid w:val="00CE6ACF"/>
    <w:rsid w:val="00CE6E3C"/>
    <w:rsid w:val="00CE7B2A"/>
    <w:rsid w:val="00CE7F86"/>
    <w:rsid w:val="00CF08E1"/>
    <w:rsid w:val="00CF08EF"/>
    <w:rsid w:val="00CF0C88"/>
    <w:rsid w:val="00CF16B0"/>
    <w:rsid w:val="00CF191B"/>
    <w:rsid w:val="00CF2175"/>
    <w:rsid w:val="00CF2DCD"/>
    <w:rsid w:val="00CF3769"/>
    <w:rsid w:val="00CF3E44"/>
    <w:rsid w:val="00CF3E66"/>
    <w:rsid w:val="00CF4007"/>
    <w:rsid w:val="00CF4102"/>
    <w:rsid w:val="00CF5617"/>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FC9"/>
    <w:rsid w:val="00D061B4"/>
    <w:rsid w:val="00D064BF"/>
    <w:rsid w:val="00D066E6"/>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0DDF"/>
    <w:rsid w:val="00D218A0"/>
    <w:rsid w:val="00D21C67"/>
    <w:rsid w:val="00D226AB"/>
    <w:rsid w:val="00D228B4"/>
    <w:rsid w:val="00D22B15"/>
    <w:rsid w:val="00D23152"/>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711"/>
    <w:rsid w:val="00D30806"/>
    <w:rsid w:val="00D309C7"/>
    <w:rsid w:val="00D30A2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4F7"/>
    <w:rsid w:val="00D36708"/>
    <w:rsid w:val="00D36D41"/>
    <w:rsid w:val="00D3767F"/>
    <w:rsid w:val="00D37717"/>
    <w:rsid w:val="00D37AA6"/>
    <w:rsid w:val="00D4008D"/>
    <w:rsid w:val="00D4011E"/>
    <w:rsid w:val="00D408CE"/>
    <w:rsid w:val="00D41EB8"/>
    <w:rsid w:val="00D4290E"/>
    <w:rsid w:val="00D434DA"/>
    <w:rsid w:val="00D43BC3"/>
    <w:rsid w:val="00D44FF7"/>
    <w:rsid w:val="00D454D1"/>
    <w:rsid w:val="00D45D08"/>
    <w:rsid w:val="00D462D2"/>
    <w:rsid w:val="00D467B5"/>
    <w:rsid w:val="00D46A59"/>
    <w:rsid w:val="00D46F98"/>
    <w:rsid w:val="00D47136"/>
    <w:rsid w:val="00D47231"/>
    <w:rsid w:val="00D475E2"/>
    <w:rsid w:val="00D477CF"/>
    <w:rsid w:val="00D47CDE"/>
    <w:rsid w:val="00D50146"/>
    <w:rsid w:val="00D502D3"/>
    <w:rsid w:val="00D504C0"/>
    <w:rsid w:val="00D50552"/>
    <w:rsid w:val="00D50FF9"/>
    <w:rsid w:val="00D51623"/>
    <w:rsid w:val="00D51657"/>
    <w:rsid w:val="00D5185B"/>
    <w:rsid w:val="00D51F5D"/>
    <w:rsid w:val="00D520F4"/>
    <w:rsid w:val="00D5253A"/>
    <w:rsid w:val="00D526D0"/>
    <w:rsid w:val="00D52845"/>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ED"/>
    <w:rsid w:val="00D62353"/>
    <w:rsid w:val="00D62663"/>
    <w:rsid w:val="00D630C3"/>
    <w:rsid w:val="00D6336E"/>
    <w:rsid w:val="00D63BF0"/>
    <w:rsid w:val="00D6422B"/>
    <w:rsid w:val="00D66A48"/>
    <w:rsid w:val="00D6740E"/>
    <w:rsid w:val="00D676FE"/>
    <w:rsid w:val="00D67A5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C54"/>
    <w:rsid w:val="00D90D15"/>
    <w:rsid w:val="00D90F2B"/>
    <w:rsid w:val="00D91181"/>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C39"/>
    <w:rsid w:val="00DA396B"/>
    <w:rsid w:val="00DA3BB3"/>
    <w:rsid w:val="00DA3E79"/>
    <w:rsid w:val="00DA4093"/>
    <w:rsid w:val="00DA4298"/>
    <w:rsid w:val="00DA4353"/>
    <w:rsid w:val="00DA471A"/>
    <w:rsid w:val="00DA5029"/>
    <w:rsid w:val="00DA5300"/>
    <w:rsid w:val="00DA5325"/>
    <w:rsid w:val="00DA5676"/>
    <w:rsid w:val="00DA6DD9"/>
    <w:rsid w:val="00DA6E1A"/>
    <w:rsid w:val="00DA701B"/>
    <w:rsid w:val="00DA7408"/>
    <w:rsid w:val="00DA75A2"/>
    <w:rsid w:val="00DA78CC"/>
    <w:rsid w:val="00DA7B3D"/>
    <w:rsid w:val="00DB0947"/>
    <w:rsid w:val="00DB154E"/>
    <w:rsid w:val="00DB1DDD"/>
    <w:rsid w:val="00DB2380"/>
    <w:rsid w:val="00DB239D"/>
    <w:rsid w:val="00DB26DC"/>
    <w:rsid w:val="00DB2AF4"/>
    <w:rsid w:val="00DB3853"/>
    <w:rsid w:val="00DB3B23"/>
    <w:rsid w:val="00DB3DC3"/>
    <w:rsid w:val="00DB46F7"/>
    <w:rsid w:val="00DB4F50"/>
    <w:rsid w:val="00DB538B"/>
    <w:rsid w:val="00DB5FA7"/>
    <w:rsid w:val="00DB6250"/>
    <w:rsid w:val="00DB6919"/>
    <w:rsid w:val="00DB6D6C"/>
    <w:rsid w:val="00DB7303"/>
    <w:rsid w:val="00DB78F2"/>
    <w:rsid w:val="00DB7B1B"/>
    <w:rsid w:val="00DC0061"/>
    <w:rsid w:val="00DC0777"/>
    <w:rsid w:val="00DC12CE"/>
    <w:rsid w:val="00DC15C3"/>
    <w:rsid w:val="00DC1D63"/>
    <w:rsid w:val="00DC1D65"/>
    <w:rsid w:val="00DC3B96"/>
    <w:rsid w:val="00DC4780"/>
    <w:rsid w:val="00DC4CFF"/>
    <w:rsid w:val="00DC4EE9"/>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42A9"/>
    <w:rsid w:val="00DD5784"/>
    <w:rsid w:val="00DD599B"/>
    <w:rsid w:val="00DD5F80"/>
    <w:rsid w:val="00DD6127"/>
    <w:rsid w:val="00DD63B4"/>
    <w:rsid w:val="00DD772C"/>
    <w:rsid w:val="00DD7C4D"/>
    <w:rsid w:val="00DE0C94"/>
    <w:rsid w:val="00DE0D09"/>
    <w:rsid w:val="00DE1660"/>
    <w:rsid w:val="00DE17AB"/>
    <w:rsid w:val="00DE1E30"/>
    <w:rsid w:val="00DE1FA2"/>
    <w:rsid w:val="00DE24B5"/>
    <w:rsid w:val="00DE2560"/>
    <w:rsid w:val="00DE2F2B"/>
    <w:rsid w:val="00DE34E2"/>
    <w:rsid w:val="00DE34E4"/>
    <w:rsid w:val="00DE4619"/>
    <w:rsid w:val="00DE468B"/>
    <w:rsid w:val="00DE4F83"/>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3E07"/>
    <w:rsid w:val="00DF3E23"/>
    <w:rsid w:val="00DF4061"/>
    <w:rsid w:val="00DF43CD"/>
    <w:rsid w:val="00DF4805"/>
    <w:rsid w:val="00DF4F98"/>
    <w:rsid w:val="00DF53ED"/>
    <w:rsid w:val="00DF5463"/>
    <w:rsid w:val="00DF5889"/>
    <w:rsid w:val="00DF5A69"/>
    <w:rsid w:val="00DF5D67"/>
    <w:rsid w:val="00DF61A1"/>
    <w:rsid w:val="00DF645E"/>
    <w:rsid w:val="00DF6719"/>
    <w:rsid w:val="00DF6CC7"/>
    <w:rsid w:val="00DF74B4"/>
    <w:rsid w:val="00DF78D7"/>
    <w:rsid w:val="00DF79E6"/>
    <w:rsid w:val="00E009D1"/>
    <w:rsid w:val="00E00DDF"/>
    <w:rsid w:val="00E011AD"/>
    <w:rsid w:val="00E01644"/>
    <w:rsid w:val="00E01728"/>
    <w:rsid w:val="00E01A6A"/>
    <w:rsid w:val="00E01BE4"/>
    <w:rsid w:val="00E01CBC"/>
    <w:rsid w:val="00E01FD4"/>
    <w:rsid w:val="00E02366"/>
    <w:rsid w:val="00E02460"/>
    <w:rsid w:val="00E02CF8"/>
    <w:rsid w:val="00E034D8"/>
    <w:rsid w:val="00E03B96"/>
    <w:rsid w:val="00E04835"/>
    <w:rsid w:val="00E048A0"/>
    <w:rsid w:val="00E04B17"/>
    <w:rsid w:val="00E04B3F"/>
    <w:rsid w:val="00E05229"/>
    <w:rsid w:val="00E0563D"/>
    <w:rsid w:val="00E058FE"/>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4323"/>
    <w:rsid w:val="00E14A9F"/>
    <w:rsid w:val="00E14C3E"/>
    <w:rsid w:val="00E14FD8"/>
    <w:rsid w:val="00E1565F"/>
    <w:rsid w:val="00E15D36"/>
    <w:rsid w:val="00E15DF9"/>
    <w:rsid w:val="00E16123"/>
    <w:rsid w:val="00E1690A"/>
    <w:rsid w:val="00E16912"/>
    <w:rsid w:val="00E16D6E"/>
    <w:rsid w:val="00E16E7A"/>
    <w:rsid w:val="00E16EA1"/>
    <w:rsid w:val="00E16EF4"/>
    <w:rsid w:val="00E17335"/>
    <w:rsid w:val="00E173D1"/>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107E"/>
    <w:rsid w:val="00E3110D"/>
    <w:rsid w:val="00E31124"/>
    <w:rsid w:val="00E31390"/>
    <w:rsid w:val="00E31601"/>
    <w:rsid w:val="00E31E62"/>
    <w:rsid w:val="00E31EE5"/>
    <w:rsid w:val="00E32A35"/>
    <w:rsid w:val="00E3333F"/>
    <w:rsid w:val="00E336C7"/>
    <w:rsid w:val="00E33B4C"/>
    <w:rsid w:val="00E33D3F"/>
    <w:rsid w:val="00E33DAD"/>
    <w:rsid w:val="00E3525D"/>
    <w:rsid w:val="00E35B0E"/>
    <w:rsid w:val="00E35BA3"/>
    <w:rsid w:val="00E35C20"/>
    <w:rsid w:val="00E36207"/>
    <w:rsid w:val="00E362CB"/>
    <w:rsid w:val="00E365B3"/>
    <w:rsid w:val="00E3705F"/>
    <w:rsid w:val="00E371F1"/>
    <w:rsid w:val="00E37A3F"/>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46D"/>
    <w:rsid w:val="00E47AC6"/>
    <w:rsid w:val="00E50141"/>
    <w:rsid w:val="00E503A9"/>
    <w:rsid w:val="00E50EDC"/>
    <w:rsid w:val="00E5105D"/>
    <w:rsid w:val="00E5146B"/>
    <w:rsid w:val="00E516D1"/>
    <w:rsid w:val="00E5202F"/>
    <w:rsid w:val="00E521E2"/>
    <w:rsid w:val="00E52777"/>
    <w:rsid w:val="00E52EFF"/>
    <w:rsid w:val="00E5324C"/>
    <w:rsid w:val="00E53308"/>
    <w:rsid w:val="00E53358"/>
    <w:rsid w:val="00E537BD"/>
    <w:rsid w:val="00E53BFC"/>
    <w:rsid w:val="00E5458C"/>
    <w:rsid w:val="00E557D6"/>
    <w:rsid w:val="00E557F7"/>
    <w:rsid w:val="00E55AA2"/>
    <w:rsid w:val="00E5625D"/>
    <w:rsid w:val="00E56594"/>
    <w:rsid w:val="00E572B1"/>
    <w:rsid w:val="00E57E35"/>
    <w:rsid w:val="00E57EBB"/>
    <w:rsid w:val="00E600F1"/>
    <w:rsid w:val="00E6027B"/>
    <w:rsid w:val="00E604FA"/>
    <w:rsid w:val="00E6103A"/>
    <w:rsid w:val="00E61331"/>
    <w:rsid w:val="00E615F1"/>
    <w:rsid w:val="00E61B4F"/>
    <w:rsid w:val="00E62720"/>
    <w:rsid w:val="00E62966"/>
    <w:rsid w:val="00E62E5D"/>
    <w:rsid w:val="00E62FE3"/>
    <w:rsid w:val="00E630A3"/>
    <w:rsid w:val="00E63538"/>
    <w:rsid w:val="00E63B72"/>
    <w:rsid w:val="00E6435C"/>
    <w:rsid w:val="00E64C17"/>
    <w:rsid w:val="00E6525B"/>
    <w:rsid w:val="00E6590A"/>
    <w:rsid w:val="00E65DC1"/>
    <w:rsid w:val="00E65F7D"/>
    <w:rsid w:val="00E6609F"/>
    <w:rsid w:val="00E668CF"/>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4F96"/>
    <w:rsid w:val="00E7518A"/>
    <w:rsid w:val="00E75E4E"/>
    <w:rsid w:val="00E761F0"/>
    <w:rsid w:val="00E7663A"/>
    <w:rsid w:val="00E76B6F"/>
    <w:rsid w:val="00E77164"/>
    <w:rsid w:val="00E77D69"/>
    <w:rsid w:val="00E808BA"/>
    <w:rsid w:val="00E80BEE"/>
    <w:rsid w:val="00E812CF"/>
    <w:rsid w:val="00E8193C"/>
    <w:rsid w:val="00E81B2A"/>
    <w:rsid w:val="00E81BBF"/>
    <w:rsid w:val="00E81F5B"/>
    <w:rsid w:val="00E82017"/>
    <w:rsid w:val="00E821B6"/>
    <w:rsid w:val="00E82927"/>
    <w:rsid w:val="00E82BD9"/>
    <w:rsid w:val="00E82D79"/>
    <w:rsid w:val="00E83A25"/>
    <w:rsid w:val="00E83B8E"/>
    <w:rsid w:val="00E83D4C"/>
    <w:rsid w:val="00E84919"/>
    <w:rsid w:val="00E84BD0"/>
    <w:rsid w:val="00E85209"/>
    <w:rsid w:val="00E8531B"/>
    <w:rsid w:val="00E8548A"/>
    <w:rsid w:val="00E857C9"/>
    <w:rsid w:val="00E85F6C"/>
    <w:rsid w:val="00E862E3"/>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55E3"/>
    <w:rsid w:val="00E95A0B"/>
    <w:rsid w:val="00E95C73"/>
    <w:rsid w:val="00E96062"/>
    <w:rsid w:val="00E96132"/>
    <w:rsid w:val="00E961C4"/>
    <w:rsid w:val="00E963F7"/>
    <w:rsid w:val="00E96D2B"/>
    <w:rsid w:val="00E9731A"/>
    <w:rsid w:val="00E9765C"/>
    <w:rsid w:val="00E9788A"/>
    <w:rsid w:val="00E97F9E"/>
    <w:rsid w:val="00EA081A"/>
    <w:rsid w:val="00EA0C66"/>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960"/>
    <w:rsid w:val="00EB6BF3"/>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5D46"/>
    <w:rsid w:val="00EC65FE"/>
    <w:rsid w:val="00EC7195"/>
    <w:rsid w:val="00EC732A"/>
    <w:rsid w:val="00EC7340"/>
    <w:rsid w:val="00ED0509"/>
    <w:rsid w:val="00ED0ED5"/>
    <w:rsid w:val="00ED1497"/>
    <w:rsid w:val="00ED3838"/>
    <w:rsid w:val="00ED4090"/>
    <w:rsid w:val="00ED486F"/>
    <w:rsid w:val="00ED4CA0"/>
    <w:rsid w:val="00ED4E2C"/>
    <w:rsid w:val="00ED5081"/>
    <w:rsid w:val="00ED5205"/>
    <w:rsid w:val="00ED5909"/>
    <w:rsid w:val="00ED5B58"/>
    <w:rsid w:val="00ED5FAE"/>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2207"/>
    <w:rsid w:val="00EE23CD"/>
    <w:rsid w:val="00EE26FC"/>
    <w:rsid w:val="00EE2E7B"/>
    <w:rsid w:val="00EE2EBD"/>
    <w:rsid w:val="00EE3073"/>
    <w:rsid w:val="00EE3D4A"/>
    <w:rsid w:val="00EE4AB8"/>
    <w:rsid w:val="00EE4C15"/>
    <w:rsid w:val="00EE4F7C"/>
    <w:rsid w:val="00EE55B4"/>
    <w:rsid w:val="00EE55E0"/>
    <w:rsid w:val="00EE60A8"/>
    <w:rsid w:val="00EE69FD"/>
    <w:rsid w:val="00EE6C41"/>
    <w:rsid w:val="00EE7634"/>
    <w:rsid w:val="00EE79BF"/>
    <w:rsid w:val="00EE7DA3"/>
    <w:rsid w:val="00EF0317"/>
    <w:rsid w:val="00EF05DC"/>
    <w:rsid w:val="00EF05E6"/>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A96"/>
    <w:rsid w:val="00F01B15"/>
    <w:rsid w:val="00F01B84"/>
    <w:rsid w:val="00F01F1C"/>
    <w:rsid w:val="00F02B4F"/>
    <w:rsid w:val="00F0380D"/>
    <w:rsid w:val="00F04595"/>
    <w:rsid w:val="00F04CBD"/>
    <w:rsid w:val="00F04DED"/>
    <w:rsid w:val="00F051A4"/>
    <w:rsid w:val="00F0594E"/>
    <w:rsid w:val="00F059F1"/>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90C"/>
    <w:rsid w:val="00F21CAF"/>
    <w:rsid w:val="00F21EFD"/>
    <w:rsid w:val="00F220AD"/>
    <w:rsid w:val="00F22B68"/>
    <w:rsid w:val="00F22E2C"/>
    <w:rsid w:val="00F23ACE"/>
    <w:rsid w:val="00F24020"/>
    <w:rsid w:val="00F24CC4"/>
    <w:rsid w:val="00F24EF9"/>
    <w:rsid w:val="00F25248"/>
    <w:rsid w:val="00F259B5"/>
    <w:rsid w:val="00F25C0E"/>
    <w:rsid w:val="00F2629B"/>
    <w:rsid w:val="00F26B6D"/>
    <w:rsid w:val="00F274FA"/>
    <w:rsid w:val="00F30131"/>
    <w:rsid w:val="00F30620"/>
    <w:rsid w:val="00F309D2"/>
    <w:rsid w:val="00F31098"/>
    <w:rsid w:val="00F3160E"/>
    <w:rsid w:val="00F31658"/>
    <w:rsid w:val="00F31804"/>
    <w:rsid w:val="00F31FFA"/>
    <w:rsid w:val="00F32481"/>
    <w:rsid w:val="00F32519"/>
    <w:rsid w:val="00F32D37"/>
    <w:rsid w:val="00F32D6E"/>
    <w:rsid w:val="00F336A4"/>
    <w:rsid w:val="00F33947"/>
    <w:rsid w:val="00F341D8"/>
    <w:rsid w:val="00F3477F"/>
    <w:rsid w:val="00F35348"/>
    <w:rsid w:val="00F3536C"/>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353D"/>
    <w:rsid w:val="00F436C1"/>
    <w:rsid w:val="00F44119"/>
    <w:rsid w:val="00F4483A"/>
    <w:rsid w:val="00F4519C"/>
    <w:rsid w:val="00F4573D"/>
    <w:rsid w:val="00F45FC6"/>
    <w:rsid w:val="00F464B3"/>
    <w:rsid w:val="00F46752"/>
    <w:rsid w:val="00F46C8C"/>
    <w:rsid w:val="00F47204"/>
    <w:rsid w:val="00F47430"/>
    <w:rsid w:val="00F4780D"/>
    <w:rsid w:val="00F47BC6"/>
    <w:rsid w:val="00F50963"/>
    <w:rsid w:val="00F50A6A"/>
    <w:rsid w:val="00F51555"/>
    <w:rsid w:val="00F51988"/>
    <w:rsid w:val="00F51C30"/>
    <w:rsid w:val="00F523EF"/>
    <w:rsid w:val="00F526F7"/>
    <w:rsid w:val="00F534AD"/>
    <w:rsid w:val="00F534BE"/>
    <w:rsid w:val="00F535DF"/>
    <w:rsid w:val="00F53833"/>
    <w:rsid w:val="00F54316"/>
    <w:rsid w:val="00F545D8"/>
    <w:rsid w:val="00F54BCC"/>
    <w:rsid w:val="00F55667"/>
    <w:rsid w:val="00F559B7"/>
    <w:rsid w:val="00F56A01"/>
    <w:rsid w:val="00F57242"/>
    <w:rsid w:val="00F579D1"/>
    <w:rsid w:val="00F57F6D"/>
    <w:rsid w:val="00F60680"/>
    <w:rsid w:val="00F60EB9"/>
    <w:rsid w:val="00F61C24"/>
    <w:rsid w:val="00F62F6C"/>
    <w:rsid w:val="00F63B04"/>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143"/>
    <w:rsid w:val="00F74209"/>
    <w:rsid w:val="00F744E7"/>
    <w:rsid w:val="00F75687"/>
    <w:rsid w:val="00F756A1"/>
    <w:rsid w:val="00F75A5B"/>
    <w:rsid w:val="00F75CA7"/>
    <w:rsid w:val="00F75D13"/>
    <w:rsid w:val="00F76ECB"/>
    <w:rsid w:val="00F77149"/>
    <w:rsid w:val="00F771AA"/>
    <w:rsid w:val="00F77250"/>
    <w:rsid w:val="00F7747E"/>
    <w:rsid w:val="00F774CD"/>
    <w:rsid w:val="00F80784"/>
    <w:rsid w:val="00F80C16"/>
    <w:rsid w:val="00F80DA4"/>
    <w:rsid w:val="00F8123E"/>
    <w:rsid w:val="00F81800"/>
    <w:rsid w:val="00F82715"/>
    <w:rsid w:val="00F82EF5"/>
    <w:rsid w:val="00F83471"/>
    <w:rsid w:val="00F83ACE"/>
    <w:rsid w:val="00F840A3"/>
    <w:rsid w:val="00F8419A"/>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8CC"/>
    <w:rsid w:val="00FB70FD"/>
    <w:rsid w:val="00FB778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48F2"/>
    <w:rsid w:val="00FC53E8"/>
    <w:rsid w:val="00FC5572"/>
    <w:rsid w:val="00FC609C"/>
    <w:rsid w:val="00FC69D4"/>
    <w:rsid w:val="00FC6A36"/>
    <w:rsid w:val="00FC6B58"/>
    <w:rsid w:val="00FC6EA9"/>
    <w:rsid w:val="00FC6F66"/>
    <w:rsid w:val="00FC7836"/>
    <w:rsid w:val="00FC7C35"/>
    <w:rsid w:val="00FD0016"/>
    <w:rsid w:val="00FD0304"/>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025"/>
    <w:rsid w:val="00FD55F7"/>
    <w:rsid w:val="00FD57C5"/>
    <w:rsid w:val="00FD59FB"/>
    <w:rsid w:val="00FD5B65"/>
    <w:rsid w:val="00FD62CF"/>
    <w:rsid w:val="00FD635C"/>
    <w:rsid w:val="00FD7C6D"/>
    <w:rsid w:val="00FE01BC"/>
    <w:rsid w:val="00FE029C"/>
    <w:rsid w:val="00FE081A"/>
    <w:rsid w:val="00FE081B"/>
    <w:rsid w:val="00FE095B"/>
    <w:rsid w:val="00FE10CB"/>
    <w:rsid w:val="00FE12FC"/>
    <w:rsid w:val="00FE1D25"/>
    <w:rsid w:val="00FE1D3B"/>
    <w:rsid w:val="00FE38A6"/>
    <w:rsid w:val="00FE3A7A"/>
    <w:rsid w:val="00FE3C5B"/>
    <w:rsid w:val="00FE43EE"/>
    <w:rsid w:val="00FE487F"/>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5D00"/>
    <w:rsid w:val="00FF61B1"/>
    <w:rsid w:val="00FF671B"/>
    <w:rsid w:val="00FF705C"/>
    <w:rsid w:val="00FF7602"/>
    <w:rsid w:val="00FF7C18"/>
    <w:rsid w:val="00FF7D86"/>
    <w:rsid w:val="00FF7EDE"/>
    <w:rsid w:val="01082329"/>
    <w:rsid w:val="011CD5FC"/>
    <w:rsid w:val="041D9C6C"/>
    <w:rsid w:val="043ADE6E"/>
    <w:rsid w:val="0481B9E9"/>
    <w:rsid w:val="05EBA9BA"/>
    <w:rsid w:val="09328217"/>
    <w:rsid w:val="09B288EC"/>
    <w:rsid w:val="0AB40429"/>
    <w:rsid w:val="0AD9AEAC"/>
    <w:rsid w:val="0C05601A"/>
    <w:rsid w:val="0D6D16D3"/>
    <w:rsid w:val="0E6D1B09"/>
    <w:rsid w:val="0EACCCE2"/>
    <w:rsid w:val="0F125BC8"/>
    <w:rsid w:val="1152C337"/>
    <w:rsid w:val="12098CA7"/>
    <w:rsid w:val="15412D69"/>
    <w:rsid w:val="15D22207"/>
    <w:rsid w:val="160FADA3"/>
    <w:rsid w:val="177EF4E9"/>
    <w:rsid w:val="17CB7E54"/>
    <w:rsid w:val="17D9CF9C"/>
    <w:rsid w:val="184E2123"/>
    <w:rsid w:val="1A4A0799"/>
    <w:rsid w:val="1AF1BD6F"/>
    <w:rsid w:val="1CDF918B"/>
    <w:rsid w:val="1D71063E"/>
    <w:rsid w:val="1D9FDEAE"/>
    <w:rsid w:val="1E50BB44"/>
    <w:rsid w:val="1E6F0C32"/>
    <w:rsid w:val="22646332"/>
    <w:rsid w:val="227B0682"/>
    <w:rsid w:val="23920B55"/>
    <w:rsid w:val="25024E5D"/>
    <w:rsid w:val="253DEF30"/>
    <w:rsid w:val="255F3EB9"/>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DF62EB0"/>
    <w:rsid w:val="2EBDF8E5"/>
    <w:rsid w:val="2FD8CE0F"/>
    <w:rsid w:val="3119C5AE"/>
    <w:rsid w:val="348BC665"/>
    <w:rsid w:val="35429E8A"/>
    <w:rsid w:val="358937C0"/>
    <w:rsid w:val="35897EE6"/>
    <w:rsid w:val="382D7C9D"/>
    <w:rsid w:val="39563BD0"/>
    <w:rsid w:val="39DF4D96"/>
    <w:rsid w:val="3AE38FED"/>
    <w:rsid w:val="3CAC0F51"/>
    <w:rsid w:val="3CBF3E9D"/>
    <w:rsid w:val="3F8420A5"/>
    <w:rsid w:val="4112CFCC"/>
    <w:rsid w:val="458F9E1C"/>
    <w:rsid w:val="470F145F"/>
    <w:rsid w:val="475FAFAC"/>
    <w:rsid w:val="47836E06"/>
    <w:rsid w:val="47B8C310"/>
    <w:rsid w:val="48D031F2"/>
    <w:rsid w:val="4A2C48C8"/>
    <w:rsid w:val="4BE68F2E"/>
    <w:rsid w:val="4C13CA41"/>
    <w:rsid w:val="5004A939"/>
    <w:rsid w:val="51E5FBCC"/>
    <w:rsid w:val="527BD636"/>
    <w:rsid w:val="53D3C89A"/>
    <w:rsid w:val="5464B8F2"/>
    <w:rsid w:val="592C8A7F"/>
    <w:rsid w:val="5A036CBC"/>
    <w:rsid w:val="5B3EDFA0"/>
    <w:rsid w:val="5BF033C7"/>
    <w:rsid w:val="5CA22D3C"/>
    <w:rsid w:val="613D27E2"/>
    <w:rsid w:val="651369C7"/>
    <w:rsid w:val="6564D0C9"/>
    <w:rsid w:val="66E7F659"/>
    <w:rsid w:val="670ED1C2"/>
    <w:rsid w:val="688035DD"/>
    <w:rsid w:val="68ED3681"/>
    <w:rsid w:val="6B2C008E"/>
    <w:rsid w:val="6B579915"/>
    <w:rsid w:val="6BC21AE2"/>
    <w:rsid w:val="6C09C625"/>
    <w:rsid w:val="6C58CCFB"/>
    <w:rsid w:val="6F09481E"/>
    <w:rsid w:val="70A78C08"/>
    <w:rsid w:val="71FD20D7"/>
    <w:rsid w:val="72427173"/>
    <w:rsid w:val="734BB129"/>
    <w:rsid w:val="73DA855B"/>
    <w:rsid w:val="7766A326"/>
    <w:rsid w:val="7964B862"/>
    <w:rsid w:val="798E0FC8"/>
    <w:rsid w:val="7CF025E4"/>
    <w:rsid w:val="7E072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7">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42"/>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22B5D2-A8A5-4106-B3A4-A724B7CAE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EnNormal</Template>
  <TotalTime>2</TotalTime>
  <Pages>6</Pages>
  <Words>1930</Words>
  <Characters>11007</Characters>
  <Application>Microsoft Office Word</Application>
  <DocSecurity>0</DocSecurity>
  <Lines>91</Lines>
  <Paragraphs>25</Paragraphs>
  <ScaleCrop>false</ScaleCrop>
  <Company>Microsoft</Company>
  <LinksUpToDate>false</LinksUpToDate>
  <CharactersWithSpaces>12912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6</cp:revision>
  <dcterms:created xsi:type="dcterms:W3CDTF">2022-09-03T22:18:00Z</dcterms:created>
  <dcterms:modified xsi:type="dcterms:W3CDTF">2022-09-05T20:21:00Z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ies>
</file>